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E5BD8" w14:textId="6D77133D" w:rsidR="000054EE" w:rsidRDefault="000A2914" w:rsidP="00AD1CDA">
      <w:r>
        <w:t>PRÊT A PUBLIER</w:t>
      </w:r>
    </w:p>
    <w:p w14:paraId="4BF60CC4" w14:textId="77777777" w:rsidR="00216CDE" w:rsidRDefault="00216CDE" w:rsidP="00AD1CDA"/>
    <w:p w14:paraId="33F4F877" w14:textId="3E88A813" w:rsidR="00216CDE" w:rsidRDefault="00216CDE" w:rsidP="00216CDE">
      <w:pPr>
        <w:rPr>
          <w:rFonts w:asciiTheme="majorHAnsi" w:hAnsiTheme="majorHAnsi"/>
          <w:b/>
          <w:bCs/>
          <w:color w:val="1D466B" w:themeColor="text2"/>
          <w:sz w:val="32"/>
          <w:szCs w:val="32"/>
        </w:rPr>
      </w:pPr>
      <w:r w:rsidRPr="00216CDE">
        <w:rPr>
          <w:rFonts w:asciiTheme="majorHAnsi" w:hAnsiTheme="majorHAnsi"/>
          <w:b/>
          <w:bCs/>
          <w:color w:val="1D466B" w:themeColor="text2"/>
          <w:sz w:val="32"/>
          <w:szCs w:val="32"/>
        </w:rPr>
        <w:t>L</w:t>
      </w:r>
      <w:r w:rsidR="0016118E">
        <w:rPr>
          <w:rFonts w:asciiTheme="majorHAnsi" w:hAnsiTheme="majorHAnsi"/>
          <w:b/>
          <w:bCs/>
          <w:color w:val="1D466B" w:themeColor="text2"/>
          <w:sz w:val="32"/>
          <w:szCs w:val="32"/>
        </w:rPr>
        <w:t xml:space="preserve">’adhésion au </w:t>
      </w:r>
      <w:r w:rsidRPr="00216CDE">
        <w:rPr>
          <w:rFonts w:asciiTheme="majorHAnsi" w:hAnsiTheme="majorHAnsi"/>
          <w:b/>
          <w:bCs/>
          <w:color w:val="1D466B" w:themeColor="text2"/>
          <w:sz w:val="32"/>
          <w:szCs w:val="32"/>
        </w:rPr>
        <w:t xml:space="preserve">réseau des bibliothèques devient </w:t>
      </w:r>
      <w:r w:rsidR="00DF1306" w:rsidRPr="00216CDE">
        <w:rPr>
          <w:rFonts w:asciiTheme="majorHAnsi" w:hAnsiTheme="majorHAnsi"/>
          <w:b/>
          <w:bCs/>
          <w:color w:val="1D466B" w:themeColor="text2"/>
          <w:sz w:val="32"/>
          <w:szCs w:val="32"/>
        </w:rPr>
        <w:t>gratuite</w:t>
      </w:r>
      <w:r w:rsidRPr="00216CDE">
        <w:rPr>
          <w:rFonts w:asciiTheme="majorHAnsi" w:hAnsiTheme="majorHAnsi"/>
          <w:b/>
          <w:bCs/>
          <w:color w:val="1D466B" w:themeColor="text2"/>
          <w:sz w:val="32"/>
          <w:szCs w:val="32"/>
        </w:rPr>
        <w:t xml:space="preserve"> !</w:t>
      </w:r>
    </w:p>
    <w:p w14:paraId="365B9CCC" w14:textId="77777777" w:rsidR="00DF1306" w:rsidRDefault="00DF1306" w:rsidP="00216CDE">
      <w:pPr>
        <w:rPr>
          <w:rFonts w:asciiTheme="majorHAnsi" w:hAnsiTheme="majorHAnsi"/>
          <w:b/>
          <w:bCs/>
          <w:color w:val="1D466B" w:themeColor="text2"/>
          <w:sz w:val="32"/>
          <w:szCs w:val="32"/>
        </w:rPr>
      </w:pPr>
    </w:p>
    <w:p w14:paraId="2D5C1B08" w14:textId="493170C2" w:rsidR="00DF1306" w:rsidRPr="00DF1306" w:rsidRDefault="00DF1306" w:rsidP="00216CDE">
      <w:pPr>
        <w:rPr>
          <w:rFonts w:asciiTheme="minorHAnsi" w:hAnsiTheme="minorHAnsi"/>
          <w:color w:val="000000" w:themeColor="text1"/>
          <w:szCs w:val="20"/>
        </w:rPr>
      </w:pPr>
      <w:r w:rsidRPr="00DF1306">
        <w:rPr>
          <w:rFonts w:asciiTheme="minorHAnsi" w:hAnsiTheme="minorHAnsi"/>
          <w:color w:val="000000" w:themeColor="text1"/>
          <w:szCs w:val="20"/>
        </w:rPr>
        <w:t xml:space="preserve">Depuis le 1er mars 2025, l’adhésion au réseau des bibliothèques de </w:t>
      </w:r>
      <w:r w:rsidR="00451D8B">
        <w:rPr>
          <w:rFonts w:asciiTheme="minorHAnsi" w:hAnsiTheme="minorHAnsi"/>
          <w:color w:val="000000" w:themeColor="text1"/>
          <w:szCs w:val="20"/>
        </w:rPr>
        <w:t xml:space="preserve">la Communauté de communes </w:t>
      </w:r>
      <w:r w:rsidRPr="00DF1306">
        <w:rPr>
          <w:rFonts w:asciiTheme="minorHAnsi" w:hAnsiTheme="minorHAnsi"/>
          <w:color w:val="000000" w:themeColor="text1"/>
          <w:szCs w:val="20"/>
        </w:rPr>
        <w:t xml:space="preserve">Bretagne </w:t>
      </w:r>
      <w:r w:rsidR="00451D8B">
        <w:rPr>
          <w:rFonts w:asciiTheme="minorHAnsi" w:hAnsiTheme="minorHAnsi"/>
          <w:color w:val="000000" w:themeColor="text1"/>
          <w:szCs w:val="20"/>
        </w:rPr>
        <w:t>r</w:t>
      </w:r>
      <w:r w:rsidRPr="00DF1306">
        <w:rPr>
          <w:rFonts w:asciiTheme="minorHAnsi" w:hAnsiTheme="minorHAnsi"/>
          <w:color w:val="000000" w:themeColor="text1"/>
          <w:szCs w:val="20"/>
        </w:rPr>
        <w:t>omantique est gratuite pour tous ! Cette initiative vise à rendre la culture accessible à tous, sans distinction, et à faciliter l’accès aux livres, films, et autres ressources culturelles</w:t>
      </w:r>
    </w:p>
    <w:p w14:paraId="6EEAF8F3" w14:textId="77777777" w:rsidR="00216CDE" w:rsidRDefault="00216CDE" w:rsidP="00216CDE">
      <w:pPr>
        <w:jc w:val="left"/>
      </w:pPr>
    </w:p>
    <w:p w14:paraId="57ECBBE7" w14:textId="3322121C" w:rsidR="00216CDE" w:rsidRDefault="00216CDE" w:rsidP="00216CDE">
      <w:pPr>
        <w:rPr>
          <w:rFonts w:asciiTheme="majorHAnsi" w:hAnsiTheme="majorHAnsi"/>
          <w:sz w:val="24"/>
        </w:rPr>
      </w:pPr>
      <w:r w:rsidRPr="00216CDE">
        <w:rPr>
          <w:rFonts w:asciiTheme="majorHAnsi" w:hAnsiTheme="majorHAnsi"/>
          <w:sz w:val="24"/>
        </w:rPr>
        <w:t xml:space="preserve">UN ACCES LIBRE A LA CULTURE POUR TOUS </w:t>
      </w:r>
      <w:r w:rsidR="00765FE9">
        <w:rPr>
          <w:rFonts w:asciiTheme="majorHAnsi" w:hAnsiTheme="majorHAnsi"/>
          <w:sz w:val="24"/>
        </w:rPr>
        <w:t>DEPUIS LE</w:t>
      </w:r>
      <w:r w:rsidRPr="00216CDE">
        <w:rPr>
          <w:rFonts w:asciiTheme="majorHAnsi" w:hAnsiTheme="majorHAnsi"/>
          <w:sz w:val="24"/>
        </w:rPr>
        <w:t xml:space="preserve"> 1ER MARS 2025</w:t>
      </w:r>
    </w:p>
    <w:p w14:paraId="19BF7C51" w14:textId="77777777" w:rsidR="00216CDE" w:rsidRPr="00216CDE" w:rsidRDefault="00216CDE" w:rsidP="00216CDE">
      <w:pPr>
        <w:rPr>
          <w:rFonts w:asciiTheme="majorHAnsi" w:hAnsiTheme="majorHAnsi"/>
          <w:b/>
          <w:bCs/>
          <w:sz w:val="24"/>
        </w:rPr>
      </w:pPr>
    </w:p>
    <w:p w14:paraId="2FF1827B" w14:textId="11EF6C02" w:rsidR="00216CDE" w:rsidRDefault="00216CDE" w:rsidP="00216CDE">
      <w:r w:rsidRPr="00216CDE">
        <w:t>Dans le cadre de sa politique culturelle en faveur de l’accès à la culture pour tous, la Communauté de communes Bretagne Romantique annonce la gratuité totale de l’adhésion aux 13 bibliothèques et médiathèques du résea</w:t>
      </w:r>
      <w:r w:rsidR="00765FE9">
        <w:t>u</w:t>
      </w:r>
      <w:r w:rsidRPr="00216CDE">
        <w:t xml:space="preserve"> et ce pour tous les publics, quel que soit leur lieu de résidence.</w:t>
      </w:r>
    </w:p>
    <w:p w14:paraId="703AE344" w14:textId="77777777" w:rsidR="0016118E" w:rsidRDefault="0016118E" w:rsidP="00216CDE"/>
    <w:p w14:paraId="40334713" w14:textId="77777777" w:rsidR="0016118E" w:rsidRPr="0016118E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8" w:history="1">
        <w:r w:rsidRPr="00765FE9">
          <w:rPr>
            <w:rStyle w:val="Lienhypertexte"/>
            <w:color w:val="000000" w:themeColor="text1"/>
            <w:szCs w:val="20"/>
            <w:u w:val="none"/>
          </w:rPr>
          <w:t>Bonnemain</w:t>
        </w:r>
      </w:hyperlink>
    </w:p>
    <w:p w14:paraId="0A3A7919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9" w:history="1">
        <w:r w:rsidRPr="00765FE9">
          <w:rPr>
            <w:rStyle w:val="Lienhypertexte"/>
            <w:color w:val="000000" w:themeColor="text1"/>
            <w:szCs w:val="20"/>
            <w:u w:val="none"/>
          </w:rPr>
          <w:t>Dingé</w:t>
        </w:r>
      </w:hyperlink>
    </w:p>
    <w:p w14:paraId="00447BB8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0" w:history="1">
        <w:r w:rsidRPr="00765FE9">
          <w:rPr>
            <w:rStyle w:val="Lienhypertexte"/>
            <w:color w:val="000000" w:themeColor="text1"/>
            <w:szCs w:val="20"/>
            <w:u w:val="none"/>
          </w:rPr>
          <w:t>Hédé-Bazouges</w:t>
        </w:r>
      </w:hyperlink>
    </w:p>
    <w:p w14:paraId="5E4AE7D5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1" w:history="1">
        <w:r w:rsidRPr="00765FE9">
          <w:rPr>
            <w:rStyle w:val="Lienhypertexte"/>
            <w:color w:val="000000" w:themeColor="text1"/>
            <w:szCs w:val="20"/>
            <w:u w:val="none"/>
          </w:rPr>
          <w:t>La Baussaine</w:t>
        </w:r>
      </w:hyperlink>
    </w:p>
    <w:p w14:paraId="7AACB3BD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2" w:history="1">
        <w:r w:rsidRPr="00765FE9">
          <w:rPr>
            <w:rStyle w:val="Lienhypertexte"/>
            <w:color w:val="000000" w:themeColor="text1"/>
            <w:szCs w:val="20"/>
            <w:u w:val="none"/>
          </w:rPr>
          <w:t>Lanhélin</w:t>
        </w:r>
      </w:hyperlink>
      <w:r w:rsidRPr="0016118E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(</w:t>
      </w:r>
      <w:r w:rsidRPr="0016118E">
        <w:rPr>
          <w:color w:val="000000" w:themeColor="text1"/>
          <w:szCs w:val="20"/>
        </w:rPr>
        <w:t>Mesnil Roc’h</w:t>
      </w:r>
      <w:r>
        <w:rPr>
          <w:color w:val="000000" w:themeColor="text1"/>
          <w:szCs w:val="20"/>
        </w:rPr>
        <w:t>)</w:t>
      </w:r>
    </w:p>
    <w:p w14:paraId="4E784E53" w14:textId="77777777" w:rsidR="0016118E" w:rsidRPr="0016118E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3" w:history="1">
        <w:r w:rsidRPr="00765FE9">
          <w:rPr>
            <w:rStyle w:val="Lienhypertexte"/>
            <w:color w:val="000000" w:themeColor="text1"/>
            <w:szCs w:val="20"/>
            <w:u w:val="none"/>
          </w:rPr>
          <w:t>Meillac</w:t>
        </w:r>
      </w:hyperlink>
    </w:p>
    <w:p w14:paraId="786198F2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4" w:history="1">
        <w:r w:rsidRPr="00765FE9">
          <w:rPr>
            <w:rStyle w:val="Lienhypertexte"/>
            <w:color w:val="000000" w:themeColor="text1"/>
            <w:szCs w:val="20"/>
            <w:u w:val="none"/>
          </w:rPr>
          <w:t>Pleugueneuc</w:t>
        </w:r>
      </w:hyperlink>
    </w:p>
    <w:p w14:paraId="5335711A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5" w:history="1">
        <w:r w:rsidRPr="00765FE9">
          <w:rPr>
            <w:rStyle w:val="Lienhypertexte"/>
            <w:color w:val="000000" w:themeColor="text1"/>
            <w:szCs w:val="20"/>
            <w:u w:val="none"/>
          </w:rPr>
          <w:t>Québriac</w:t>
        </w:r>
      </w:hyperlink>
    </w:p>
    <w:p w14:paraId="4440CF95" w14:textId="77777777" w:rsidR="0016118E" w:rsidRPr="0016118E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6" w:history="1">
        <w:r w:rsidRPr="00765FE9">
          <w:rPr>
            <w:rStyle w:val="Lienhypertexte"/>
            <w:color w:val="000000" w:themeColor="text1"/>
            <w:szCs w:val="20"/>
            <w:u w:val="none"/>
          </w:rPr>
          <w:t>Saint-Domineuc</w:t>
        </w:r>
      </w:hyperlink>
    </w:p>
    <w:p w14:paraId="05685881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7" w:history="1">
        <w:r w:rsidRPr="00765FE9">
          <w:rPr>
            <w:rStyle w:val="Lienhypertexte"/>
            <w:color w:val="000000" w:themeColor="text1"/>
            <w:szCs w:val="20"/>
            <w:u w:val="none"/>
          </w:rPr>
          <w:t>Saint-Pierre-de-Plesguen</w:t>
        </w:r>
      </w:hyperlink>
    </w:p>
    <w:p w14:paraId="0F180A62" w14:textId="77777777" w:rsidR="0016118E" w:rsidRPr="0016118E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8" w:history="1">
        <w:r w:rsidRPr="00765FE9">
          <w:rPr>
            <w:rStyle w:val="Lienhypertexte"/>
            <w:color w:val="000000" w:themeColor="text1"/>
            <w:szCs w:val="20"/>
            <w:u w:val="none"/>
          </w:rPr>
          <w:t>Saint-Thual</w:t>
        </w:r>
      </w:hyperlink>
    </w:p>
    <w:p w14:paraId="285309F3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19" w:history="1">
        <w:r w:rsidRPr="00765FE9">
          <w:rPr>
            <w:rStyle w:val="Lienhypertexte"/>
            <w:color w:val="000000" w:themeColor="text1"/>
            <w:szCs w:val="20"/>
            <w:u w:val="none"/>
          </w:rPr>
          <w:t>Tinténiac</w:t>
        </w:r>
      </w:hyperlink>
    </w:p>
    <w:p w14:paraId="14B17989" w14:textId="77777777" w:rsidR="0016118E" w:rsidRPr="00765FE9" w:rsidRDefault="0016118E" w:rsidP="0016118E">
      <w:pPr>
        <w:numPr>
          <w:ilvl w:val="0"/>
          <w:numId w:val="5"/>
        </w:numPr>
        <w:rPr>
          <w:color w:val="000000" w:themeColor="text1"/>
          <w:szCs w:val="20"/>
        </w:rPr>
      </w:pPr>
      <w:hyperlink r:id="rId20" w:history="1">
        <w:r w:rsidRPr="00765FE9">
          <w:rPr>
            <w:rStyle w:val="Lienhypertexte"/>
            <w:color w:val="000000" w:themeColor="text1"/>
            <w:szCs w:val="20"/>
            <w:u w:val="none"/>
          </w:rPr>
          <w:t>La Chapelle-aux-Filtzméens</w:t>
        </w:r>
      </w:hyperlink>
    </w:p>
    <w:p w14:paraId="2FDAE8C6" w14:textId="77777777" w:rsidR="00216CDE" w:rsidRPr="00216CDE" w:rsidRDefault="00216CDE" w:rsidP="00216CDE"/>
    <w:p w14:paraId="5F27824C" w14:textId="3565D56D" w:rsidR="00216CDE" w:rsidRDefault="00216CDE" w:rsidP="00216CDE">
      <w:r w:rsidRPr="00216CDE">
        <w:t>Depuis le 1er mars 2025, l'inscription et l'emprunt de livres, revues, CD et DVD sont entièrement gratuits !</w:t>
      </w:r>
    </w:p>
    <w:p w14:paraId="7BAF36CA" w14:textId="77777777" w:rsidR="00765FE9" w:rsidRDefault="00765FE9" w:rsidP="00216CDE"/>
    <w:p w14:paraId="0501B6FC" w14:textId="77777777" w:rsidR="00216CDE" w:rsidRPr="00216CDE" w:rsidRDefault="00216CDE" w:rsidP="00216CDE"/>
    <w:p w14:paraId="09BE80BE" w14:textId="08FFBBC4" w:rsidR="00216CDE" w:rsidRDefault="00216CDE" w:rsidP="00216CDE">
      <w:pPr>
        <w:rPr>
          <w:rFonts w:asciiTheme="majorHAnsi" w:hAnsiTheme="majorHAnsi"/>
          <w:sz w:val="24"/>
        </w:rPr>
      </w:pPr>
      <w:r w:rsidRPr="00216CDE">
        <w:rPr>
          <w:rFonts w:asciiTheme="majorHAnsi" w:hAnsiTheme="majorHAnsi"/>
          <w:sz w:val="24"/>
        </w:rPr>
        <w:t>UN RESEAU DE BIBLIOTHEQUES ACCESSIBLE A TOUS</w:t>
      </w:r>
    </w:p>
    <w:p w14:paraId="768C0FCC" w14:textId="77777777" w:rsidR="00216CDE" w:rsidRPr="00216CDE" w:rsidRDefault="00216CDE" w:rsidP="00216CDE">
      <w:pPr>
        <w:rPr>
          <w:rFonts w:asciiTheme="majorHAnsi" w:hAnsiTheme="majorHAnsi"/>
          <w:b/>
          <w:bCs/>
          <w:sz w:val="24"/>
        </w:rPr>
      </w:pPr>
    </w:p>
    <w:p w14:paraId="6C5DB869" w14:textId="424FB81F" w:rsidR="00216CDE" w:rsidRDefault="00216CDE" w:rsidP="00216CDE">
      <w:r w:rsidRPr="00216CDE">
        <w:t xml:space="preserve">Les bibliothèques et médiathèques de Bretagne Romantique fonctionnent en réseau intercommunal, permettant aux usagers d’accéder à un catalogue partagé </w:t>
      </w:r>
      <w:r w:rsidR="00765FE9">
        <w:t>de p</w:t>
      </w:r>
      <w:r w:rsidRPr="00216CDE">
        <w:t>lus de 90 000 documents.</w:t>
      </w:r>
    </w:p>
    <w:p w14:paraId="1A95C2FD" w14:textId="77777777" w:rsidR="00216CDE" w:rsidRPr="00216CDE" w:rsidRDefault="00216CDE" w:rsidP="00216CDE"/>
    <w:p w14:paraId="6278879B" w14:textId="361D4AE8" w:rsidR="00216CDE" w:rsidRPr="00216CDE" w:rsidRDefault="00216CDE" w:rsidP="00216CDE">
      <w:r w:rsidRPr="00216CDE">
        <w:t xml:space="preserve">Une navette hebdomadaire assure la circulation des ouvrages entre les </w:t>
      </w:r>
      <w:r w:rsidR="00765FE9" w:rsidRPr="00216CDE">
        <w:t>bibliothèque</w:t>
      </w:r>
      <w:r w:rsidR="00765FE9">
        <w:t xml:space="preserve">s, </w:t>
      </w:r>
      <w:r w:rsidR="00765FE9" w:rsidRPr="00216CDE">
        <w:t>en</w:t>
      </w:r>
      <w:r w:rsidRPr="00216CDE">
        <w:t xml:space="preserve"> accès facilité aux ressources culturelles, quel que soit le lieu d’emprunt.</w:t>
      </w:r>
    </w:p>
    <w:p w14:paraId="44F74210" w14:textId="66D17FA3" w:rsidR="00216CDE" w:rsidRDefault="00216CDE" w:rsidP="00216CDE">
      <w:r w:rsidRPr="00216CDE">
        <w:t>Deux points relais permettent (</w:t>
      </w:r>
      <w:r w:rsidR="0016118E">
        <w:t>Trimer et Trévérien</w:t>
      </w:r>
      <w:r w:rsidRPr="00216CDE">
        <w:t>) également aux habitants des communes sans bibliothèque de récupérer leurs livres à proximité de chez eux.</w:t>
      </w:r>
    </w:p>
    <w:p w14:paraId="0EAE70D5" w14:textId="77777777" w:rsidR="00216CDE" w:rsidRPr="00216CDE" w:rsidRDefault="00216CDE" w:rsidP="00216CDE"/>
    <w:p w14:paraId="5CAE4A36" w14:textId="7953C5FB" w:rsidR="00216CDE" w:rsidRDefault="00216CDE" w:rsidP="00216CDE">
      <w:pPr>
        <w:rPr>
          <w:rFonts w:asciiTheme="majorHAnsi" w:hAnsiTheme="majorHAnsi"/>
          <w:sz w:val="24"/>
        </w:rPr>
      </w:pPr>
      <w:r w:rsidRPr="00216CDE">
        <w:rPr>
          <w:rFonts w:asciiTheme="majorHAnsi" w:hAnsiTheme="majorHAnsi"/>
          <w:sz w:val="24"/>
        </w:rPr>
        <w:t>POURQUOI LA GRATUI</w:t>
      </w:r>
      <w:r w:rsidR="00765FE9" w:rsidRPr="00216CDE">
        <w:rPr>
          <w:rFonts w:asciiTheme="majorHAnsi" w:hAnsiTheme="majorHAnsi"/>
          <w:sz w:val="24"/>
        </w:rPr>
        <w:t>T</w:t>
      </w:r>
      <w:r w:rsidR="00765FE9">
        <w:rPr>
          <w:rFonts w:asciiTheme="majorHAnsi" w:hAnsiTheme="majorHAnsi"/>
          <w:sz w:val="24"/>
        </w:rPr>
        <w:t xml:space="preserve">E </w:t>
      </w:r>
      <w:r w:rsidRPr="00216CDE">
        <w:rPr>
          <w:rFonts w:asciiTheme="majorHAnsi" w:hAnsiTheme="majorHAnsi"/>
          <w:sz w:val="24"/>
        </w:rPr>
        <w:t>?</w:t>
      </w:r>
    </w:p>
    <w:p w14:paraId="4296E40A" w14:textId="77777777" w:rsidR="00216CDE" w:rsidRPr="00216CDE" w:rsidRDefault="00216CDE" w:rsidP="00216CDE">
      <w:pPr>
        <w:rPr>
          <w:rFonts w:asciiTheme="majorHAnsi" w:hAnsiTheme="majorHAnsi"/>
          <w:b/>
          <w:bCs/>
          <w:sz w:val="24"/>
        </w:rPr>
      </w:pPr>
    </w:p>
    <w:p w14:paraId="2561D0C3" w14:textId="77777777" w:rsidR="00216CDE" w:rsidRPr="00216CDE" w:rsidRDefault="00216CDE" w:rsidP="00216CDE">
      <w:pPr>
        <w:numPr>
          <w:ilvl w:val="0"/>
          <w:numId w:val="3"/>
        </w:numPr>
      </w:pPr>
      <w:r w:rsidRPr="00216CDE">
        <w:t>Favoriser un accès équitable à la culture pour tous</w:t>
      </w:r>
    </w:p>
    <w:p w14:paraId="349285D5" w14:textId="77777777" w:rsidR="00216CDE" w:rsidRPr="00216CDE" w:rsidRDefault="00216CDE" w:rsidP="00216CDE">
      <w:pPr>
        <w:numPr>
          <w:ilvl w:val="0"/>
          <w:numId w:val="3"/>
        </w:numPr>
      </w:pPr>
      <w:r w:rsidRPr="00216CDE">
        <w:t>Supprimer les inégalités liées à l’ancien système de tarification</w:t>
      </w:r>
    </w:p>
    <w:p w14:paraId="742510AC" w14:textId="77777777" w:rsidR="00216CDE" w:rsidRPr="00216CDE" w:rsidRDefault="00216CDE" w:rsidP="00216CDE">
      <w:pPr>
        <w:numPr>
          <w:ilvl w:val="0"/>
          <w:numId w:val="3"/>
        </w:numPr>
      </w:pPr>
      <w:r w:rsidRPr="00216CDE">
        <w:t>Faciliter le travail des bibliothécaires et bénévoles en supprimant la gestion des frais d’adhésion</w:t>
      </w:r>
    </w:p>
    <w:p w14:paraId="4CFD7D96" w14:textId="77777777" w:rsidR="00216CDE" w:rsidRDefault="00216CDE" w:rsidP="00216CDE">
      <w:pPr>
        <w:numPr>
          <w:ilvl w:val="0"/>
          <w:numId w:val="3"/>
        </w:numPr>
      </w:pPr>
      <w:r w:rsidRPr="00216CDE">
        <w:t>Encourager une augmentation de la fréquentation et du prêt</w:t>
      </w:r>
    </w:p>
    <w:p w14:paraId="552D29DD" w14:textId="77777777" w:rsidR="00216CDE" w:rsidRPr="00216CDE" w:rsidRDefault="00216CDE" w:rsidP="00216CDE">
      <w:pPr>
        <w:ind w:left="720"/>
      </w:pPr>
    </w:p>
    <w:p w14:paraId="33C7BAEF" w14:textId="2A00D0FB" w:rsidR="00216CDE" w:rsidRDefault="00216CDE" w:rsidP="00216CDE">
      <w:pPr>
        <w:rPr>
          <w:rFonts w:asciiTheme="majorHAnsi" w:hAnsiTheme="majorHAnsi"/>
          <w:sz w:val="24"/>
        </w:rPr>
      </w:pPr>
      <w:r w:rsidRPr="00216CDE">
        <w:rPr>
          <w:rFonts w:asciiTheme="majorHAnsi" w:hAnsiTheme="majorHAnsi"/>
          <w:sz w:val="24"/>
        </w:rPr>
        <w:t>COMMENT S’INSCRIRE ?</w:t>
      </w:r>
    </w:p>
    <w:p w14:paraId="596FA29D" w14:textId="77777777" w:rsidR="00216CDE" w:rsidRPr="00216CDE" w:rsidRDefault="00216CDE" w:rsidP="00216CDE">
      <w:pPr>
        <w:rPr>
          <w:rFonts w:asciiTheme="majorHAnsi" w:hAnsiTheme="majorHAnsi"/>
          <w:sz w:val="24"/>
        </w:rPr>
      </w:pPr>
    </w:p>
    <w:p w14:paraId="06307F90" w14:textId="40ABDE40" w:rsidR="00216CDE" w:rsidRDefault="00216CDE" w:rsidP="00216CDE">
      <w:pPr>
        <w:pStyle w:val="Paragraphedeliste"/>
        <w:numPr>
          <w:ilvl w:val="0"/>
          <w:numId w:val="4"/>
        </w:numPr>
      </w:pPr>
      <w:r w:rsidRPr="00216CDE">
        <w:t>Rendez-vous dans l</w:t>
      </w:r>
      <w:r w:rsidRPr="00216CDE">
        <w:rPr>
          <w:rFonts w:cs="Lexend Deca Light"/>
        </w:rPr>
        <w:t>’</w:t>
      </w:r>
      <w:r w:rsidRPr="00216CDE">
        <w:t>une des biblioth</w:t>
      </w:r>
      <w:r w:rsidRPr="00216CDE">
        <w:rPr>
          <w:rFonts w:cs="Lexend Deca Light"/>
        </w:rPr>
        <w:t>è</w:t>
      </w:r>
      <w:r w:rsidRPr="00216CDE">
        <w:t>ques du r</w:t>
      </w:r>
      <w:r w:rsidRPr="00216CDE">
        <w:rPr>
          <w:rFonts w:cs="Lexend Deca Light"/>
        </w:rPr>
        <w:t>é</w:t>
      </w:r>
      <w:r w:rsidRPr="00216CDE">
        <w:t>seau</w:t>
      </w:r>
    </w:p>
    <w:p w14:paraId="7978281C" w14:textId="1C7A045C" w:rsidR="00216CDE" w:rsidRPr="00216CDE" w:rsidRDefault="00216CDE" w:rsidP="00216CDE">
      <w:pPr>
        <w:pStyle w:val="Paragraphedeliste"/>
        <w:numPr>
          <w:ilvl w:val="0"/>
          <w:numId w:val="4"/>
        </w:numPr>
      </w:pPr>
      <w:r w:rsidRPr="00216CDE">
        <w:t>Remplissez un formulaire d</w:t>
      </w:r>
      <w:r w:rsidRPr="00216CDE">
        <w:rPr>
          <w:rFonts w:cs="Lexend Deca Light"/>
        </w:rPr>
        <w:t>’</w:t>
      </w:r>
      <w:r w:rsidRPr="00216CDE">
        <w:t>inscription</w:t>
      </w:r>
    </w:p>
    <w:p w14:paraId="105B3BB1" w14:textId="0D9A749B" w:rsidR="00216CDE" w:rsidRDefault="00216CDE" w:rsidP="00216CDE">
      <w:pPr>
        <w:pStyle w:val="Paragraphedeliste"/>
        <w:numPr>
          <w:ilvl w:val="0"/>
          <w:numId w:val="4"/>
        </w:numPr>
      </w:pPr>
      <w:r w:rsidRPr="00216CDE">
        <w:t>Obtenez votre carte de lecteur gratuite pour emprunter et r</w:t>
      </w:r>
      <w:r w:rsidRPr="00216CDE">
        <w:rPr>
          <w:rFonts w:cs="Lexend Deca Light"/>
        </w:rPr>
        <w:t>é</w:t>
      </w:r>
      <w:r w:rsidRPr="00216CDE">
        <w:t>server en ligne ou sur place</w:t>
      </w:r>
    </w:p>
    <w:p w14:paraId="2B81C5BD" w14:textId="77777777" w:rsidR="00216CDE" w:rsidRPr="00216CDE" w:rsidRDefault="00216CDE" w:rsidP="00216CDE"/>
    <w:p w14:paraId="1FE39BAB" w14:textId="77777777" w:rsidR="00765FE9" w:rsidRDefault="00216CDE" w:rsidP="00216CDE">
      <w:r w:rsidRPr="00216CDE">
        <w:rPr>
          <w:rFonts w:ascii="Segoe UI Emoji" w:hAnsi="Segoe UI Emoji" w:cs="Segoe UI Emoji"/>
        </w:rPr>
        <w:t>📍</w:t>
      </w:r>
      <w:r w:rsidRPr="00216CDE">
        <w:t xml:space="preserve"> Exception : La médiathèque de Combourg ne fait pas partie du réseau, mais ses habitants peuvent adhérer gratuitement au réseau Bretagne Romantique s’ils le souhaitent.</w:t>
      </w:r>
    </w:p>
    <w:p w14:paraId="643A2E93" w14:textId="77777777" w:rsidR="00765FE9" w:rsidRDefault="00765FE9" w:rsidP="00216CDE"/>
    <w:p w14:paraId="0BBF229C" w14:textId="0E1A8F4C" w:rsidR="00216CDE" w:rsidRPr="0016118E" w:rsidRDefault="00216CDE" w:rsidP="00216CDE">
      <w:r w:rsidRPr="00216CDE">
        <w:t>Informations sur bibliotheques.bretagneromantique.fr </w:t>
      </w:r>
    </w:p>
    <w:p w14:paraId="3A731ECA" w14:textId="77777777" w:rsidR="00216CDE" w:rsidRDefault="00216CDE" w:rsidP="00216CDE">
      <w:pPr>
        <w:rPr>
          <w:b/>
          <w:bCs/>
        </w:rPr>
      </w:pPr>
    </w:p>
    <w:p w14:paraId="20E2AFE9" w14:textId="77777777" w:rsidR="00216CDE" w:rsidRDefault="00216CDE" w:rsidP="00216CDE">
      <w:pPr>
        <w:rPr>
          <w:b/>
          <w:bCs/>
        </w:rPr>
      </w:pPr>
    </w:p>
    <w:p w14:paraId="4EDD1772" w14:textId="77777777" w:rsidR="00216CDE" w:rsidRDefault="00216CDE" w:rsidP="00216CDE">
      <w:pPr>
        <w:rPr>
          <w:b/>
          <w:bCs/>
        </w:rPr>
      </w:pPr>
    </w:p>
    <w:p w14:paraId="3C982849" w14:textId="33834AE6" w:rsidR="00216CDE" w:rsidRPr="00216CDE" w:rsidRDefault="00216CDE" w:rsidP="00216CDE">
      <w:pPr>
        <w:jc w:val="center"/>
        <w:rPr>
          <w:rFonts w:asciiTheme="majorHAnsi" w:hAnsiTheme="majorHAnsi"/>
          <w:b/>
          <w:bCs/>
          <w:color w:val="1D466B" w:themeColor="text2"/>
          <w:sz w:val="32"/>
          <w:szCs w:val="32"/>
        </w:rPr>
      </w:pPr>
      <w:bookmarkStart w:id="0" w:name="_Hlk192770851"/>
      <w:r w:rsidRPr="00216CDE">
        <w:rPr>
          <w:rFonts w:asciiTheme="majorHAnsi" w:hAnsiTheme="majorHAnsi"/>
          <w:b/>
          <w:bCs/>
          <w:color w:val="1D466B" w:themeColor="text2"/>
          <w:sz w:val="32"/>
          <w:szCs w:val="32"/>
        </w:rPr>
        <w:t>Publication réseaux sociaux :</w:t>
      </w:r>
    </w:p>
    <w:bookmarkEnd w:id="0"/>
    <w:p w14:paraId="1BF66F9A" w14:textId="77777777" w:rsidR="00216CDE" w:rsidRDefault="00216CDE" w:rsidP="00216CDE"/>
    <w:p w14:paraId="344E4BB1" w14:textId="4443A346" w:rsidR="00216CDE" w:rsidRDefault="00216CDE" w:rsidP="00216CDE">
      <w:pPr>
        <w:rPr>
          <w:rFonts w:asciiTheme="majorHAnsi" w:hAnsiTheme="majorHAnsi"/>
          <w:sz w:val="24"/>
        </w:rPr>
      </w:pPr>
      <w:bookmarkStart w:id="1" w:name="_Hlk192770874"/>
      <w:r w:rsidRPr="00216CDE">
        <w:rPr>
          <w:rFonts w:asciiTheme="majorHAnsi" w:hAnsiTheme="majorHAnsi"/>
          <w:sz w:val="24"/>
        </w:rPr>
        <w:t>POST FACEBOOK - Public large  </w:t>
      </w:r>
    </w:p>
    <w:bookmarkEnd w:id="1"/>
    <w:p w14:paraId="101011AE" w14:textId="77777777" w:rsidR="00216CDE" w:rsidRPr="00216CDE" w:rsidRDefault="00216CDE" w:rsidP="00216CDE">
      <w:pPr>
        <w:rPr>
          <w:rFonts w:asciiTheme="majorHAnsi" w:hAnsiTheme="majorHAnsi"/>
          <w:b/>
          <w:bCs/>
          <w:sz w:val="24"/>
        </w:rPr>
      </w:pPr>
    </w:p>
    <w:p w14:paraId="1BA9F93E" w14:textId="77777777" w:rsidR="00E17928" w:rsidRDefault="00216CDE" w:rsidP="00E17928">
      <w:pPr>
        <w:jc w:val="left"/>
        <w:rPr>
          <w:rFonts w:ascii="Segoe UI Emoji" w:hAnsi="Segoe UI Emoji" w:cs="Segoe UI Emoji"/>
        </w:rPr>
      </w:pPr>
      <w:r w:rsidRPr="00216CDE">
        <w:rPr>
          <w:rFonts w:ascii="Segoe UI Emoji" w:hAnsi="Segoe UI Emoji" w:cs="Segoe UI Emoji"/>
        </w:rPr>
        <w:t>📢</w:t>
      </w:r>
      <w:r w:rsidRPr="00216CDE">
        <w:t xml:space="preserve"> Bonne nouvelle ! </w:t>
      </w:r>
      <w:r w:rsidRPr="00216CDE">
        <w:rPr>
          <w:rFonts w:ascii="Segoe UI Emoji" w:hAnsi="Segoe UI Emoji" w:cs="Segoe UI Emoji"/>
        </w:rPr>
        <w:t>📚</w:t>
      </w:r>
    </w:p>
    <w:p w14:paraId="3ABA909B" w14:textId="63379CC8" w:rsidR="00216CDE" w:rsidRDefault="00216CDE" w:rsidP="00E17928">
      <w:pPr>
        <w:jc w:val="left"/>
        <w:rPr>
          <w:rFonts w:ascii="Segoe UI Emoji" w:hAnsi="Segoe UI Emoji" w:cs="Segoe UI Emoji"/>
        </w:rPr>
      </w:pPr>
      <w:r w:rsidRPr="00216CDE">
        <w:br/>
        <w:t xml:space="preserve"> Depuis le 1er mars 2025, l’adhésion aux bibliothèques et médiathèques de Bretagne </w:t>
      </w:r>
      <w:r w:rsidR="00765FE9">
        <w:t>ro</w:t>
      </w:r>
      <w:r w:rsidRPr="00216CDE">
        <w:t xml:space="preserve">mantique est désormais </w:t>
      </w:r>
      <w:r w:rsidR="00765FE9" w:rsidRPr="00216CDE">
        <w:t>GRATUIT</w:t>
      </w:r>
      <w:r w:rsidR="00765FE9">
        <w:t xml:space="preserve"> p</w:t>
      </w:r>
      <w:r w:rsidRPr="00216CDE">
        <w:t xml:space="preserve">our tous ! </w:t>
      </w:r>
      <w:r w:rsidRPr="00216CDE">
        <w:rPr>
          <w:rFonts w:ascii="Segoe UI Emoji" w:hAnsi="Segoe UI Emoji" w:cs="Segoe UI Emoji"/>
        </w:rPr>
        <w:t>🎉</w:t>
      </w:r>
    </w:p>
    <w:p w14:paraId="224A52D7" w14:textId="6266D45C" w:rsidR="00216CDE" w:rsidRDefault="00216CDE" w:rsidP="00E17928">
      <w:pPr>
        <w:jc w:val="left"/>
      </w:pP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✅</w:t>
      </w:r>
      <w:r w:rsidRPr="00216CDE">
        <w:t xml:space="preserve"> Plus de 90 000 livres, revues, CD et DVD accessibles librement</w:t>
      </w: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✅</w:t>
      </w:r>
      <w:r w:rsidRPr="00216CDE">
        <w:t xml:space="preserve"> Une navette hebdomadaire pour circuler entre les biblioth</w:t>
      </w:r>
      <w:r w:rsidRPr="00216CDE">
        <w:rPr>
          <w:rFonts w:cs="Lexend Deca Light"/>
        </w:rPr>
        <w:t>è</w:t>
      </w:r>
      <w:r w:rsidRPr="00216CDE">
        <w:t>ques</w:t>
      </w: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✅</w:t>
      </w:r>
      <w:r w:rsidRPr="00216CDE">
        <w:t xml:space="preserve"> Des animations gratuites toute l</w:t>
      </w:r>
      <w:r w:rsidRPr="00216CDE">
        <w:rPr>
          <w:rFonts w:cs="Lexend Deca Light"/>
        </w:rPr>
        <w:t>’</w:t>
      </w:r>
      <w:r w:rsidRPr="00216CDE">
        <w:t>ann</w:t>
      </w:r>
      <w:r w:rsidRPr="00216CDE">
        <w:rPr>
          <w:rFonts w:cs="Lexend Deca Light"/>
        </w:rPr>
        <w:t>é</w:t>
      </w:r>
      <w:r w:rsidRPr="00216CDE">
        <w:t>e</w:t>
      </w: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✅</w:t>
      </w:r>
      <w:r w:rsidRPr="00216CDE">
        <w:t xml:space="preserve"> Un acc</w:t>
      </w:r>
      <w:r w:rsidRPr="00216CDE">
        <w:rPr>
          <w:rFonts w:cs="Lexend Deca Light"/>
        </w:rPr>
        <w:t>è</w:t>
      </w:r>
      <w:r w:rsidRPr="00216CDE">
        <w:t>s simplifi</w:t>
      </w:r>
      <w:r w:rsidRPr="00216CDE">
        <w:rPr>
          <w:rFonts w:cs="Lexend Deca Light"/>
        </w:rPr>
        <w:t>é</w:t>
      </w:r>
      <w:r w:rsidRPr="00216CDE">
        <w:t xml:space="preserve"> pour tous, quel que soit votre lieu de r</w:t>
      </w:r>
      <w:r w:rsidRPr="00216CDE">
        <w:rPr>
          <w:rFonts w:cs="Lexend Deca Light"/>
        </w:rPr>
        <w:t>é</w:t>
      </w:r>
      <w:r w:rsidRPr="00216CDE">
        <w:t>sidence</w:t>
      </w:r>
    </w:p>
    <w:p w14:paraId="445B62CD" w14:textId="77777777" w:rsidR="00E17928" w:rsidRPr="00216CDE" w:rsidRDefault="00E17928" w:rsidP="00E17928">
      <w:pPr>
        <w:jc w:val="left"/>
      </w:pPr>
    </w:p>
    <w:p w14:paraId="1858D55B" w14:textId="77777777" w:rsidR="00216CDE" w:rsidRDefault="00216CDE" w:rsidP="00E17928">
      <w:pPr>
        <w:jc w:val="left"/>
      </w:pPr>
      <w:r w:rsidRPr="00216CDE">
        <w:rPr>
          <w:rFonts w:ascii="Segoe UI Emoji" w:hAnsi="Segoe UI Emoji" w:cs="Segoe UI Emoji"/>
        </w:rPr>
        <w:t>📍</w:t>
      </w:r>
      <w:r w:rsidRPr="00216CDE">
        <w:t xml:space="preserve"> Inscrivez-vous dans votre bibliothèque pour obtenir votre carte et profitez de la lecture sans limite !</w:t>
      </w:r>
    </w:p>
    <w:p w14:paraId="322E90AF" w14:textId="77777777" w:rsidR="00E17928" w:rsidRPr="00216CDE" w:rsidRDefault="00E17928" w:rsidP="00E17928">
      <w:pPr>
        <w:jc w:val="left"/>
      </w:pPr>
    </w:p>
    <w:p w14:paraId="22FDAFF8" w14:textId="5EF19B8B" w:rsidR="00216CDE" w:rsidRDefault="00216CDE" w:rsidP="00E17928">
      <w:pPr>
        <w:jc w:val="left"/>
      </w:pPr>
      <w:r w:rsidRPr="00216CDE">
        <w:rPr>
          <w:rFonts w:ascii="Segoe UI Emoji" w:hAnsi="Segoe UI Emoji" w:cs="Segoe UI Emoji"/>
        </w:rPr>
        <w:t>🔗</w:t>
      </w:r>
      <w:r w:rsidRPr="00216CDE">
        <w:t xml:space="preserve"> Plus d’infos :</w:t>
      </w:r>
      <w:hyperlink r:id="rId21" w:history="1"/>
      <w:r w:rsidR="00E17928">
        <w:t xml:space="preserve"> </w:t>
      </w:r>
      <w:r w:rsidRPr="00216CDE">
        <w:t>bibliotheques.bretagneromantique.fr</w:t>
      </w:r>
    </w:p>
    <w:p w14:paraId="7B983B55" w14:textId="77777777" w:rsidR="00E17928" w:rsidRPr="00216CDE" w:rsidRDefault="00E17928" w:rsidP="00E17928">
      <w:pPr>
        <w:jc w:val="left"/>
      </w:pPr>
    </w:p>
    <w:p w14:paraId="5CEC537B" w14:textId="77777777" w:rsidR="00E17928" w:rsidRDefault="00216CDE" w:rsidP="00E17928">
      <w:pPr>
        <w:jc w:val="left"/>
      </w:pPr>
      <w:r w:rsidRPr="00216CDE">
        <w:t xml:space="preserve">#BretagneRomantique #BibliothèquesGratuites #CulturePourTous #Lecture #AccèsÀLaCulture </w:t>
      </w:r>
    </w:p>
    <w:p w14:paraId="31BFB8AB" w14:textId="77777777" w:rsidR="00E17928" w:rsidRDefault="00E17928" w:rsidP="00E17928">
      <w:pPr>
        <w:jc w:val="left"/>
      </w:pPr>
    </w:p>
    <w:p w14:paraId="3153B34D" w14:textId="77777777" w:rsidR="00680D4B" w:rsidRDefault="00680D4B" w:rsidP="00E17928">
      <w:pPr>
        <w:jc w:val="left"/>
      </w:pPr>
    </w:p>
    <w:p w14:paraId="0C5C7744" w14:textId="19BDE8CE" w:rsidR="00E17928" w:rsidRDefault="00E17928" w:rsidP="00E17928">
      <w:pPr>
        <w:jc w:val="left"/>
      </w:pPr>
      <w:r>
        <w:rPr>
          <w:noProof/>
        </w:rPr>
        <w:lastRenderedPageBreak/>
        <w:drawing>
          <wp:inline distT="0" distB="0" distL="0" distR="0" wp14:anchorId="2598DA8A" wp14:editId="312CB411">
            <wp:extent cx="5760720" cy="3024377"/>
            <wp:effectExtent l="133350" t="114300" r="144780" b="157480"/>
            <wp:docPr id="757901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90107" name="Image 1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243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743E957" w14:textId="77777777" w:rsidR="0016118E" w:rsidRDefault="0016118E" w:rsidP="00E17928">
      <w:pPr>
        <w:jc w:val="left"/>
      </w:pPr>
    </w:p>
    <w:p w14:paraId="14CE65CB" w14:textId="77777777" w:rsidR="0016118E" w:rsidRDefault="0016118E" w:rsidP="00E17928">
      <w:pPr>
        <w:jc w:val="left"/>
      </w:pPr>
    </w:p>
    <w:p w14:paraId="74704FED" w14:textId="77777777" w:rsidR="0016118E" w:rsidRDefault="0016118E" w:rsidP="00E17928">
      <w:pPr>
        <w:jc w:val="left"/>
      </w:pPr>
    </w:p>
    <w:p w14:paraId="731CC165" w14:textId="77777777" w:rsidR="0016118E" w:rsidRDefault="0016118E" w:rsidP="00E17928">
      <w:pPr>
        <w:jc w:val="left"/>
      </w:pPr>
    </w:p>
    <w:p w14:paraId="3A537F15" w14:textId="77777777" w:rsidR="0016118E" w:rsidRPr="00216CDE" w:rsidRDefault="0016118E" w:rsidP="00E17928">
      <w:pPr>
        <w:jc w:val="left"/>
      </w:pPr>
    </w:p>
    <w:p w14:paraId="39F9057C" w14:textId="77777777" w:rsidR="00216CDE" w:rsidRPr="00216CDE" w:rsidRDefault="00451D8B" w:rsidP="00216CDE">
      <w:r>
        <w:pict w14:anchorId="595BDB32">
          <v:rect id="_x0000_i1025" style="width:0;height:1.5pt" o:hralign="center" o:hrstd="t" o:hr="t" fillcolor="#a0a0a0" stroked="f"/>
        </w:pict>
      </w:r>
    </w:p>
    <w:p w14:paraId="215434CC" w14:textId="77777777" w:rsidR="00216CDE" w:rsidRDefault="00216CDE" w:rsidP="00E17928">
      <w:pPr>
        <w:jc w:val="left"/>
        <w:rPr>
          <w:rFonts w:asciiTheme="majorHAnsi" w:hAnsiTheme="majorHAnsi"/>
          <w:sz w:val="24"/>
        </w:rPr>
      </w:pPr>
      <w:r w:rsidRPr="00216CDE">
        <w:rPr>
          <w:rFonts w:asciiTheme="majorHAnsi" w:hAnsiTheme="majorHAnsi"/>
          <w:sz w:val="24"/>
        </w:rPr>
        <w:t>POST INSTAGRAM </w:t>
      </w:r>
    </w:p>
    <w:p w14:paraId="669DC9D3" w14:textId="77777777" w:rsidR="00E17928" w:rsidRPr="00216CDE" w:rsidRDefault="00E17928" w:rsidP="00E17928">
      <w:pPr>
        <w:jc w:val="left"/>
        <w:rPr>
          <w:rFonts w:asciiTheme="majorHAnsi" w:hAnsiTheme="majorHAnsi"/>
          <w:b/>
          <w:bCs/>
          <w:sz w:val="24"/>
        </w:rPr>
      </w:pPr>
    </w:p>
    <w:p w14:paraId="367A4C47" w14:textId="0228F645" w:rsidR="00216CDE" w:rsidRDefault="00B55E6C" w:rsidP="00E17928">
      <w:pPr>
        <w:jc w:val="left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[</w:t>
      </w:r>
      <w:r w:rsidR="00216CDE" w:rsidRPr="00216CDE">
        <w:rPr>
          <w:rFonts w:ascii="Segoe UI Emoji" w:hAnsi="Segoe UI Emoji" w:cs="Segoe UI Emoji"/>
        </w:rPr>
        <w:t>📚</w:t>
      </w:r>
      <w:r w:rsidR="00216CDE" w:rsidRPr="00216CDE">
        <w:t xml:space="preserve"> </w:t>
      </w:r>
      <w:r>
        <w:t>NOUVEAU</w:t>
      </w:r>
      <w:r w:rsidR="00216CDE" w:rsidRPr="00216CDE">
        <w:t xml:space="preserve"> : les bibliothèques et médiathèques du rés</w:t>
      </w:r>
      <w:r w:rsidR="00765FE9">
        <w:t>e</w:t>
      </w:r>
      <w:r w:rsidR="00216CDE" w:rsidRPr="00216CDE">
        <w:t xml:space="preserve">au deviennent gratuites ! </w:t>
      </w:r>
      <w:r w:rsidR="00216CDE" w:rsidRPr="00216CDE">
        <w:rPr>
          <w:rFonts w:ascii="Segoe UI Emoji" w:hAnsi="Segoe UI Emoji" w:cs="Segoe UI Emoji"/>
        </w:rPr>
        <w:t>🎉</w:t>
      </w:r>
      <w:r>
        <w:rPr>
          <w:rFonts w:ascii="Segoe UI Emoji" w:hAnsi="Segoe UI Emoji" w:cs="Segoe UI Emoji"/>
        </w:rPr>
        <w:t>]</w:t>
      </w:r>
    </w:p>
    <w:p w14:paraId="1B5EF0F0" w14:textId="77777777" w:rsidR="00E17928" w:rsidRPr="00216CDE" w:rsidRDefault="00E17928" w:rsidP="00E17928">
      <w:pPr>
        <w:jc w:val="left"/>
      </w:pPr>
    </w:p>
    <w:p w14:paraId="0CCD154A" w14:textId="77777777" w:rsidR="00216CDE" w:rsidRDefault="00216CDE" w:rsidP="00E17928">
      <w:pPr>
        <w:jc w:val="left"/>
        <w:rPr>
          <w:rFonts w:ascii="Segoe UI Emoji" w:hAnsi="Segoe UI Emoji" w:cs="Segoe UI Emoji"/>
        </w:rPr>
      </w:pPr>
      <w:r w:rsidRPr="00216CDE">
        <w:t xml:space="preserve">Depuis le 1er mars 2025, les inscriptions et emprunts sont gratuits pour tous dans les bibliothèques et médiathèques du réseau Bretagne Romantique </w:t>
      </w:r>
      <w:r w:rsidRPr="00216CDE">
        <w:rPr>
          <w:rFonts w:ascii="Segoe UI Emoji" w:hAnsi="Segoe UI Emoji" w:cs="Segoe UI Emoji"/>
        </w:rPr>
        <w:t>📖✨</w:t>
      </w:r>
    </w:p>
    <w:p w14:paraId="5C40011B" w14:textId="77777777" w:rsidR="00E17928" w:rsidRPr="00216CDE" w:rsidRDefault="00E17928" w:rsidP="00E17928">
      <w:pPr>
        <w:jc w:val="left"/>
      </w:pPr>
    </w:p>
    <w:p w14:paraId="32B67507" w14:textId="77777777" w:rsidR="00216CDE" w:rsidRDefault="00216CDE" w:rsidP="00E17928">
      <w:pPr>
        <w:jc w:val="left"/>
      </w:pPr>
      <w:r w:rsidRPr="00216CDE">
        <w:rPr>
          <w:rFonts w:ascii="Segoe UI Emoji" w:hAnsi="Segoe UI Emoji" w:cs="Segoe UI Emoji"/>
        </w:rPr>
        <w:t>✔️</w:t>
      </w:r>
      <w:r w:rsidRPr="00216CDE">
        <w:t xml:space="preserve"> +90 000 livres, revues, CD, DVD accessibles</w:t>
      </w: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✔️</w:t>
      </w:r>
      <w:r w:rsidRPr="00216CDE">
        <w:t xml:space="preserve"> Carte unique valable dans 13 biblioth</w:t>
      </w:r>
      <w:r w:rsidRPr="00216CDE">
        <w:rPr>
          <w:rFonts w:cs="Lexend Deca Light"/>
        </w:rPr>
        <w:t>è</w:t>
      </w:r>
      <w:r w:rsidRPr="00216CDE">
        <w:t>ques</w:t>
      </w: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✔️</w:t>
      </w:r>
      <w:r w:rsidRPr="00216CDE">
        <w:t xml:space="preserve"> Navette hebdomadaire pour circuler entre les communes</w:t>
      </w:r>
      <w:r w:rsidRPr="00216CDE">
        <w:br/>
        <w:t xml:space="preserve"> </w:t>
      </w:r>
      <w:r w:rsidRPr="00216CDE">
        <w:rPr>
          <w:rFonts w:ascii="Segoe UI Emoji" w:hAnsi="Segoe UI Emoji" w:cs="Segoe UI Emoji"/>
        </w:rPr>
        <w:t>✔️</w:t>
      </w:r>
      <w:r w:rsidRPr="00216CDE">
        <w:t xml:space="preserve"> Animations et </w:t>
      </w:r>
      <w:r w:rsidRPr="00216CDE">
        <w:rPr>
          <w:rFonts w:cs="Lexend Deca Light"/>
        </w:rPr>
        <w:t>é</w:t>
      </w:r>
      <w:r w:rsidRPr="00216CDE">
        <w:t>v</w:t>
      </w:r>
      <w:r w:rsidRPr="00216CDE">
        <w:rPr>
          <w:rFonts w:cs="Lexend Deca Light"/>
        </w:rPr>
        <w:t>é</w:t>
      </w:r>
      <w:r w:rsidRPr="00216CDE">
        <w:t>nements gratuits toute l</w:t>
      </w:r>
      <w:r w:rsidRPr="00216CDE">
        <w:rPr>
          <w:rFonts w:cs="Lexend Deca Light"/>
        </w:rPr>
        <w:t>’</w:t>
      </w:r>
      <w:r w:rsidRPr="00216CDE">
        <w:t>ann</w:t>
      </w:r>
      <w:r w:rsidRPr="00216CDE">
        <w:rPr>
          <w:rFonts w:cs="Lexend Deca Light"/>
        </w:rPr>
        <w:t>é</w:t>
      </w:r>
      <w:r w:rsidRPr="00216CDE">
        <w:t>e</w:t>
      </w:r>
    </w:p>
    <w:p w14:paraId="62EDED53" w14:textId="77777777" w:rsidR="00E17928" w:rsidRPr="00216CDE" w:rsidRDefault="00E17928" w:rsidP="00E17928">
      <w:pPr>
        <w:jc w:val="left"/>
      </w:pPr>
    </w:p>
    <w:p w14:paraId="1CB4496A" w14:textId="77777777" w:rsidR="00216CDE" w:rsidRDefault="00216CDE" w:rsidP="00E17928">
      <w:pPr>
        <w:jc w:val="left"/>
      </w:pPr>
      <w:r w:rsidRPr="00216CDE">
        <w:rPr>
          <w:rFonts w:ascii="Segoe UI Emoji" w:hAnsi="Segoe UI Emoji" w:cs="Segoe UI Emoji"/>
        </w:rPr>
        <w:t>📍</w:t>
      </w:r>
      <w:r w:rsidRPr="00216CDE">
        <w:t xml:space="preserve"> Inscrivez-vous en bibliothèque et profitez librement de la culture !</w:t>
      </w:r>
    </w:p>
    <w:p w14:paraId="5F0B78E5" w14:textId="77777777" w:rsidR="00E17928" w:rsidRPr="00216CDE" w:rsidRDefault="00E17928" w:rsidP="00E17928">
      <w:pPr>
        <w:jc w:val="left"/>
      </w:pPr>
    </w:p>
    <w:p w14:paraId="4B712001" w14:textId="0F029DE7" w:rsidR="00216CDE" w:rsidRDefault="00216CDE" w:rsidP="00E17928">
      <w:pPr>
        <w:jc w:val="left"/>
      </w:pPr>
      <w:r w:rsidRPr="00216CDE">
        <w:rPr>
          <w:rFonts w:ascii="Segoe UI Emoji" w:hAnsi="Segoe UI Emoji" w:cs="Segoe UI Emoji"/>
        </w:rPr>
        <w:t>🔗</w:t>
      </w:r>
      <w:r w:rsidRPr="00216CDE">
        <w:t xml:space="preserve"> En savoir + : </w:t>
      </w:r>
      <w:r w:rsidR="00E17928" w:rsidRPr="00216CDE">
        <w:t>bibliotheques.bretagneromantique.fr</w:t>
      </w:r>
      <w:r w:rsidR="00E17928">
        <w:t xml:space="preserve"> </w:t>
      </w:r>
    </w:p>
    <w:p w14:paraId="20368183" w14:textId="77777777" w:rsidR="00E17928" w:rsidRPr="00216CDE" w:rsidRDefault="00E17928" w:rsidP="00E17928">
      <w:pPr>
        <w:jc w:val="left"/>
      </w:pPr>
    </w:p>
    <w:p w14:paraId="4DE59E8E" w14:textId="77777777" w:rsidR="00216CDE" w:rsidRDefault="00216CDE" w:rsidP="00E17928">
      <w:pPr>
        <w:jc w:val="left"/>
      </w:pPr>
      <w:r w:rsidRPr="00216CDE">
        <w:t>#BretagneRomantique #BibliothèquesGratuites #CulturePourTous #Lecture #AccèsÀLaCulture</w:t>
      </w:r>
    </w:p>
    <w:p w14:paraId="4D0D6907" w14:textId="77777777" w:rsidR="00E17928" w:rsidRDefault="00E17928" w:rsidP="00E17928">
      <w:pPr>
        <w:jc w:val="left"/>
      </w:pPr>
    </w:p>
    <w:p w14:paraId="3CF3B94A" w14:textId="537FEF76" w:rsidR="00E17928" w:rsidRPr="00216CDE" w:rsidRDefault="00E17928" w:rsidP="00E17928">
      <w:pPr>
        <w:jc w:val="left"/>
      </w:pPr>
      <w:r>
        <w:rPr>
          <w:noProof/>
        </w:rPr>
        <w:lastRenderedPageBreak/>
        <w:drawing>
          <wp:inline distT="0" distB="0" distL="0" distR="0" wp14:anchorId="6E1275C7" wp14:editId="08BF95A7">
            <wp:extent cx="4381500" cy="4381500"/>
            <wp:effectExtent l="114300" t="114300" r="133350" b="152400"/>
            <wp:docPr id="46204799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047990" name="Image 2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381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016F3F2" w14:textId="77777777" w:rsidR="00216CDE" w:rsidRDefault="00216CDE" w:rsidP="00AD1CDA"/>
    <w:p w14:paraId="7D518CB8" w14:textId="77777777" w:rsidR="007F6C37" w:rsidRDefault="007F6C37" w:rsidP="00393237"/>
    <w:p w14:paraId="0A1B270A" w14:textId="77777777" w:rsidR="007F6C37" w:rsidRDefault="007F6C37" w:rsidP="00393237"/>
    <w:p w14:paraId="21D0A85A" w14:textId="581C4823" w:rsidR="007F6C37" w:rsidRDefault="007F6C37" w:rsidP="00393237"/>
    <w:p w14:paraId="488716AA" w14:textId="77777777" w:rsidR="007F6C37" w:rsidRDefault="007F6C37" w:rsidP="00393237"/>
    <w:p w14:paraId="3EDE55B2" w14:textId="77777777" w:rsidR="007F6C37" w:rsidRDefault="007F6C37" w:rsidP="00393237"/>
    <w:p w14:paraId="60A94C61" w14:textId="18281AFF" w:rsidR="00395C99" w:rsidRPr="000054EE" w:rsidRDefault="00395C99" w:rsidP="00393237"/>
    <w:sectPr w:rsidR="00395C99" w:rsidRPr="000054EE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04858" w14:textId="77777777" w:rsidR="00216CDE" w:rsidRDefault="00216CDE" w:rsidP="00216CDE">
      <w:r>
        <w:separator/>
      </w:r>
    </w:p>
  </w:endnote>
  <w:endnote w:type="continuationSeparator" w:id="0">
    <w:p w14:paraId="11F60AEA" w14:textId="77777777" w:rsidR="00216CDE" w:rsidRDefault="00216CDE" w:rsidP="0021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altName w:val="Calibri"/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88D44" w14:textId="11D35D5B" w:rsidR="00216CDE" w:rsidRDefault="00216CDE">
    <w:pPr>
      <w:pStyle w:val="Pieddepage"/>
    </w:pPr>
    <w:r w:rsidRPr="00423665">
      <w:rPr>
        <w:noProof/>
        <w:color w:val="52525B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74B1150B" wp14:editId="59CD483D">
          <wp:simplePos x="0" y="0"/>
          <wp:positionH relativeFrom="page">
            <wp:posOffset>-446405</wp:posOffset>
          </wp:positionH>
          <wp:positionV relativeFrom="paragraph">
            <wp:posOffset>-1149985</wp:posOffset>
          </wp:positionV>
          <wp:extent cx="2277745" cy="2072005"/>
          <wp:effectExtent l="266700" t="171450" r="0" b="0"/>
          <wp:wrapNone/>
          <wp:docPr id="2" name="Image 3" descr="Une image contenant cercle, 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 descr="Une image contenant cercle, 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8575474">
                    <a:off x="0" y="0"/>
                    <a:ext cx="2277745" cy="207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E547F" w14:textId="77777777" w:rsidR="00216CDE" w:rsidRDefault="00216CDE" w:rsidP="00216CDE">
      <w:r>
        <w:separator/>
      </w:r>
    </w:p>
  </w:footnote>
  <w:footnote w:type="continuationSeparator" w:id="0">
    <w:p w14:paraId="70CEB53E" w14:textId="77777777" w:rsidR="00216CDE" w:rsidRDefault="00216CDE" w:rsidP="00216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693593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" o:spid="_x0000_i1025" type="#_x0000_t75" alt="🤝" style="width:12.1pt;height:12.1pt;visibility:visible;mso-wrap-style:square">
            <v:imagedata r:id="rId1" o:title="🤝"/>
          </v:shape>
        </w:pict>
      </mc:Choice>
      <mc:Fallback>
        <w:drawing>
          <wp:inline distT="0" distB="0" distL="0" distR="0" wp14:anchorId="72037C48" wp14:editId="0AC3C0EF">
            <wp:extent cx="153670" cy="153670"/>
            <wp:effectExtent l="0" t="0" r="0" b="0"/>
            <wp:docPr id="2004360499" name="Image 3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🤝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CDFF081" id="Image 1" o:spid="_x0000_i1025" type="#_x0000_t75" alt="👌" style="width:12pt;height:12pt;visibility:visible;mso-wrap-style:square">
            <v:imagedata r:id="rId3" o:title="👌"/>
          </v:shape>
        </w:pict>
      </mc:Choice>
      <mc:Fallback>
        <w:drawing>
          <wp:inline distT="0" distB="0" distL="0" distR="0" wp14:anchorId="4D3D78B5" wp14:editId="4A4C8F0C">
            <wp:extent cx="152400" cy="152400"/>
            <wp:effectExtent l="0" t="0" r="0" b="0"/>
            <wp:docPr id="1918830610" name="Image 1" descr="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👌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B24142"/>
    <w:multiLevelType w:val="multilevel"/>
    <w:tmpl w:val="7B8C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D4B8F"/>
    <w:multiLevelType w:val="hybridMultilevel"/>
    <w:tmpl w:val="EA207E56"/>
    <w:lvl w:ilvl="0" w:tplc="24368B6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70E5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B8F2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02C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7C55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C410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D87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E96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F8B6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B502B5D"/>
    <w:multiLevelType w:val="hybridMultilevel"/>
    <w:tmpl w:val="9C8C28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6E2"/>
    <w:multiLevelType w:val="multilevel"/>
    <w:tmpl w:val="E5C0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9058FE"/>
    <w:multiLevelType w:val="hybridMultilevel"/>
    <w:tmpl w:val="98406970"/>
    <w:lvl w:ilvl="0" w:tplc="5AA86D8C">
      <w:start w:val="1"/>
      <w:numFmt w:val="bullet"/>
      <w:lvlText w:val=""/>
      <w:lvlPicBulletId w:val="0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1D1AE9DA" w:tentative="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2" w:tplc="1706C808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3" w:tplc="793C6C74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B10E3A4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5" w:tplc="B704C9EC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6" w:tplc="1CF40516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A1363B60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8" w:tplc="3FB44044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</w:abstractNum>
  <w:num w:numId="1" w16cid:durableId="1597788054">
    <w:abstractNumId w:val="4"/>
  </w:num>
  <w:num w:numId="2" w16cid:durableId="848637089">
    <w:abstractNumId w:val="1"/>
  </w:num>
  <w:num w:numId="3" w16cid:durableId="660936223">
    <w:abstractNumId w:val="0"/>
  </w:num>
  <w:num w:numId="4" w16cid:durableId="49307872">
    <w:abstractNumId w:val="2"/>
  </w:num>
  <w:num w:numId="5" w16cid:durableId="1672416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237"/>
    <w:rsid w:val="000054EE"/>
    <w:rsid w:val="00067EA7"/>
    <w:rsid w:val="000A2914"/>
    <w:rsid w:val="000E566A"/>
    <w:rsid w:val="000F3352"/>
    <w:rsid w:val="00110C99"/>
    <w:rsid w:val="0016118E"/>
    <w:rsid w:val="00167490"/>
    <w:rsid w:val="001E7802"/>
    <w:rsid w:val="001F6008"/>
    <w:rsid w:val="00216CDE"/>
    <w:rsid w:val="002437ED"/>
    <w:rsid w:val="002F5E3E"/>
    <w:rsid w:val="0037248F"/>
    <w:rsid w:val="00382BF7"/>
    <w:rsid w:val="00393237"/>
    <w:rsid w:val="00395C99"/>
    <w:rsid w:val="003A52C2"/>
    <w:rsid w:val="00422469"/>
    <w:rsid w:val="00430D88"/>
    <w:rsid w:val="0043472E"/>
    <w:rsid w:val="00451D8B"/>
    <w:rsid w:val="00525AF8"/>
    <w:rsid w:val="005404D8"/>
    <w:rsid w:val="00582D74"/>
    <w:rsid w:val="005917B1"/>
    <w:rsid w:val="005A39F9"/>
    <w:rsid w:val="005E267B"/>
    <w:rsid w:val="00621AEA"/>
    <w:rsid w:val="00680D4B"/>
    <w:rsid w:val="006C255B"/>
    <w:rsid w:val="007025BE"/>
    <w:rsid w:val="007260E9"/>
    <w:rsid w:val="00765FE9"/>
    <w:rsid w:val="007F6C37"/>
    <w:rsid w:val="00807952"/>
    <w:rsid w:val="008C4C0E"/>
    <w:rsid w:val="008C76D8"/>
    <w:rsid w:val="008E202E"/>
    <w:rsid w:val="008E4394"/>
    <w:rsid w:val="00972D7D"/>
    <w:rsid w:val="009C1983"/>
    <w:rsid w:val="009D1F80"/>
    <w:rsid w:val="00AD1CDA"/>
    <w:rsid w:val="00B55E6C"/>
    <w:rsid w:val="00B77038"/>
    <w:rsid w:val="00B82EFB"/>
    <w:rsid w:val="00BE21C4"/>
    <w:rsid w:val="00C006FF"/>
    <w:rsid w:val="00CD63CE"/>
    <w:rsid w:val="00D6579E"/>
    <w:rsid w:val="00D776EC"/>
    <w:rsid w:val="00DB167F"/>
    <w:rsid w:val="00DD7DF8"/>
    <w:rsid w:val="00DF1306"/>
    <w:rsid w:val="00E17928"/>
    <w:rsid w:val="00E60B5C"/>
    <w:rsid w:val="00E70C8C"/>
    <w:rsid w:val="00EE0D0E"/>
    <w:rsid w:val="00F166C5"/>
    <w:rsid w:val="00F814C2"/>
    <w:rsid w:val="00FA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5f8d44"/>
    </o:shapedefaults>
    <o:shapelayout v:ext="edit">
      <o:idmap v:ext="edit" data="1"/>
    </o:shapelayout>
  </w:shapeDefaults>
  <w:decimalSymbol w:val=","/>
  <w:listSeparator w:val=";"/>
  <w14:docId w14:val="13E6FBA6"/>
  <w15:chartTrackingRefBased/>
  <w15:docId w15:val="{9F16DBB0-68EE-4D24-81D5-1EAD0BD4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93237"/>
    <w:pPr>
      <w:keepNext/>
      <w:keepLines/>
      <w:spacing w:before="240"/>
      <w:jc w:val="center"/>
      <w:outlineLvl w:val="0"/>
    </w:pPr>
    <w:rPr>
      <w:rFonts w:ascii="Capriola" w:eastAsiaTheme="majorEastAsia" w:hAnsi="Capriola" w:cstheme="majorBidi"/>
      <w:b/>
      <w:color w:val="1D466B" w:themeColor="text2"/>
      <w:sz w:val="32"/>
      <w:szCs w:val="40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3932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2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393237"/>
    <w:rPr>
      <w:rFonts w:ascii="Capriola" w:eastAsiaTheme="majorEastAsia" w:hAnsi="Capriola" w:cstheme="majorBidi"/>
      <w:b/>
      <w:color w:val="1D466B" w:themeColor="text2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0F3352"/>
    <w:pPr>
      <w:contextualSpacing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F3352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393237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93237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F6C37"/>
    <w:rPr>
      <w:color w:val="605E5C"/>
      <w:shd w:val="clear" w:color="auto" w:fill="E1DFDD"/>
    </w:rPr>
  </w:style>
  <w:style w:type="character" w:customStyle="1" w:styleId="html-span">
    <w:name w:val="html-span"/>
    <w:basedOn w:val="Policepardfaut"/>
    <w:rsid w:val="007F6C37"/>
  </w:style>
  <w:style w:type="character" w:customStyle="1" w:styleId="xt0psk2">
    <w:name w:val="xt0psk2"/>
    <w:basedOn w:val="Policepardfaut"/>
    <w:rsid w:val="007F6C37"/>
  </w:style>
  <w:style w:type="paragraph" w:styleId="En-tte">
    <w:name w:val="header"/>
    <w:basedOn w:val="Normal"/>
    <w:link w:val="En-tteCar"/>
    <w:uiPriority w:val="99"/>
    <w:unhideWhenUsed/>
    <w:rsid w:val="00216C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16CDE"/>
    <w:rPr>
      <w:rFonts w:ascii="Lexend Deca Light" w:hAnsi="Lexend Deca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16C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6CDE"/>
    <w:rPr>
      <w:rFonts w:ascii="Lexend Deca Light" w:hAnsi="Lexend Deca Light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166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166C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166C5"/>
    <w:rPr>
      <w:rFonts w:ascii="Lexend Deca Light" w:hAnsi="Lexend Deca Light" w:cs="Times New Roman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6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66C5"/>
    <w:rPr>
      <w:rFonts w:ascii="Lexend Deca Light" w:hAnsi="Lexend Deca Light" w:cs="Times New Roman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6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561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39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5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1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3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7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2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81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4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9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3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5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93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86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70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40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heques.bretagneromantique.fr/en-pratique/lieux-et-horaires" TargetMode="External"/><Relationship Id="rId13" Type="http://schemas.openxmlformats.org/officeDocument/2006/relationships/hyperlink" Target="https://bibliotheques.bretagneromantique.fr/en-pratique/lieux-et-horaires" TargetMode="External"/><Relationship Id="rId18" Type="http://schemas.openxmlformats.org/officeDocument/2006/relationships/hyperlink" Target="https://bibliotheques.bretagneromantique.fr/en-pratique/lieux-et-horaire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bretagneromantique.f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theques.bretagneromantique.fr/en-pratique/lieux-et-horaires" TargetMode="External"/><Relationship Id="rId17" Type="http://schemas.openxmlformats.org/officeDocument/2006/relationships/hyperlink" Target="https://bibliotheques.bretagneromantique.fr/en-pratique/lieux-et-horaire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theques.bretagneromantique.fr/en-pratique/lieux-et-horaires" TargetMode="External"/><Relationship Id="rId20" Type="http://schemas.openxmlformats.org/officeDocument/2006/relationships/hyperlink" Target="https://bibliotheques.bretagneromantique.fr/en-pratique/lieux-et-horair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theques.bretagneromantique.fr/en-pratique/lieux-et-horaires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bibliotheques.bretagneromantique.fr/en-pratique/lieux-et-horaires" TargetMode="External"/><Relationship Id="rId23" Type="http://schemas.openxmlformats.org/officeDocument/2006/relationships/image" Target="media/image6.png"/><Relationship Id="rId10" Type="http://schemas.openxmlformats.org/officeDocument/2006/relationships/hyperlink" Target="https://bibliotheques.bretagneromantique.fr/en-pratique/lieux-et-horaires" TargetMode="External"/><Relationship Id="rId19" Type="http://schemas.openxmlformats.org/officeDocument/2006/relationships/hyperlink" Target="https://bibliotheques.bretagneromantique.fr/en-pratique/lieux-et-horair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heques.bretagneromantique.fr/en-pratique/lieux-et-horaires" TargetMode="External"/><Relationship Id="rId14" Type="http://schemas.openxmlformats.org/officeDocument/2006/relationships/hyperlink" Target="https://bibliotheques.bretagneromantique.fr/en-pratique/lieux-et-horaires" TargetMode="External"/><Relationship Id="rId22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756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Louisiane TRIGALET</dc:creator>
  <cp:keywords/>
  <dc:description/>
  <cp:lastModifiedBy>Marine DUBOIS</cp:lastModifiedBy>
  <cp:revision>4</cp:revision>
  <dcterms:created xsi:type="dcterms:W3CDTF">2025-03-13T16:34:00Z</dcterms:created>
  <dcterms:modified xsi:type="dcterms:W3CDTF">2025-03-21T10:08:00Z</dcterms:modified>
</cp:coreProperties>
</file>