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DC01" w14:textId="2B2FE9D6" w:rsidR="005E3D41" w:rsidRPr="008E46F7" w:rsidRDefault="007C2481" w:rsidP="00CD0FE4">
      <w:pPr>
        <w:spacing w:after="0"/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57F836A" wp14:editId="1BB78D9B">
                <wp:simplePos x="0" y="0"/>
                <wp:positionH relativeFrom="column">
                  <wp:posOffset>2505075</wp:posOffset>
                </wp:positionH>
                <wp:positionV relativeFrom="paragraph">
                  <wp:posOffset>-15875</wp:posOffset>
                </wp:positionV>
                <wp:extent cx="3620135" cy="53594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DEB0B" w14:textId="77777777" w:rsidR="0013109E" w:rsidRPr="005F7E70" w:rsidRDefault="0013109E">
                            <w:pPr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F7E70"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  <w:t>COMMUNIQUE DE PRESSE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7F836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7.25pt;margin-top:-1.25pt;width:285.05pt;height:42.2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" filled="f" stroked="f">
                <v:textbox style="mso-fit-shape-to-text:t">
                  <w:txbxContent>
                    <w:p w14:paraId="21CDEB0B" w14:textId="77777777" w:rsidR="0013109E" w:rsidRPr="005F7E70" w:rsidRDefault="0013109E">
                      <w:pPr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</w:pPr>
                      <w:r w:rsidRPr="005F7E70"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  <w:t>COMMUNIQUE DE PRESSE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27E131C8" wp14:editId="5712CABB">
            <wp:simplePos x="0" y="0"/>
            <wp:positionH relativeFrom="margin">
              <wp:posOffset>6004560</wp:posOffset>
            </wp:positionH>
            <wp:positionV relativeFrom="page">
              <wp:posOffset>847725</wp:posOffset>
            </wp:positionV>
            <wp:extent cx="152400" cy="1524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053F88F2" wp14:editId="79A3B1A1">
            <wp:simplePos x="0" y="0"/>
            <wp:positionH relativeFrom="margin">
              <wp:posOffset>5335270</wp:posOffset>
            </wp:positionH>
            <wp:positionV relativeFrom="paragraph">
              <wp:posOffset>-980440</wp:posOffset>
            </wp:positionV>
            <wp:extent cx="1492250" cy="1357630"/>
            <wp:effectExtent l="0" t="0" r="194310" b="6096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27257">
                      <a:off x="0" y="0"/>
                      <a:ext cx="149225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7563BC" wp14:editId="1114FA2A">
                <wp:simplePos x="0" y="0"/>
                <wp:positionH relativeFrom="page">
                  <wp:align>right</wp:align>
                </wp:positionH>
                <wp:positionV relativeFrom="paragraph">
                  <wp:posOffset>-147955</wp:posOffset>
                </wp:positionV>
                <wp:extent cx="4343400" cy="60833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608330"/>
                        </a:xfrm>
                        <a:prstGeom prst="rect">
                          <a:avLst/>
                        </a:prstGeom>
                        <a:solidFill>
                          <a:srgbClr val="1D4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B4AA0" id="Rectangle 2" o:spid="_x0000_s1026" style="position:absolute;margin-left:290.8pt;margin-top:-11.65pt;width:342pt;height:47.9pt;z-index: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" fillcolor="#1d466b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800980" wp14:editId="79E5CEBC">
                <wp:simplePos x="0" y="0"/>
                <wp:positionH relativeFrom="page">
                  <wp:posOffset>-5080</wp:posOffset>
                </wp:positionH>
                <wp:positionV relativeFrom="page">
                  <wp:posOffset>723900</wp:posOffset>
                </wp:positionV>
                <wp:extent cx="752475" cy="60833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608330"/>
                        </a:xfrm>
                        <a:prstGeom prst="rect">
                          <a:avLst/>
                        </a:prstGeom>
                        <a:solidFill>
                          <a:srgbClr val="1D4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38D25" id="Rectangle 5" o:spid="_x0000_s1026" style="position:absolute;margin-left:-.4pt;margin-top:57pt;width:59.25pt;height:47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" fillcolor="#1d466b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2DF9440D" wp14:editId="10578305">
            <wp:simplePos x="0" y="0"/>
            <wp:positionH relativeFrom="margin">
              <wp:align>left</wp:align>
            </wp:positionH>
            <wp:positionV relativeFrom="paragraph">
              <wp:posOffset>-186055</wp:posOffset>
            </wp:positionV>
            <wp:extent cx="1971675" cy="685165"/>
            <wp:effectExtent l="0" t="0" r="0" b="0"/>
            <wp:wrapNone/>
            <wp:docPr id="3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5EA55" w14:textId="62A2BA12" w:rsidR="005E3D41" w:rsidRPr="008E46F7" w:rsidRDefault="005E3D41" w:rsidP="00CD0FE4">
      <w:pPr>
        <w:spacing w:after="0"/>
        <w:rPr>
          <w:noProof/>
          <w:lang w:eastAsia="fr-FR"/>
        </w:rPr>
      </w:pPr>
    </w:p>
    <w:p w14:paraId="761B7BCB" w14:textId="76762108" w:rsidR="005E3D41" w:rsidRPr="008E46F7" w:rsidRDefault="005E3D41" w:rsidP="00CD0FE4">
      <w:pPr>
        <w:spacing w:after="0"/>
      </w:pPr>
    </w:p>
    <w:p w14:paraId="17690E70" w14:textId="77777777" w:rsidR="0010769C" w:rsidRPr="008E46F7" w:rsidRDefault="0010769C" w:rsidP="00CD0FE4">
      <w:pPr>
        <w:spacing w:after="0"/>
      </w:pPr>
    </w:p>
    <w:p w14:paraId="345BA38C" w14:textId="77777777" w:rsidR="0010769C" w:rsidRPr="008E46F7" w:rsidRDefault="0010769C" w:rsidP="00CD0FE4">
      <w:pPr>
        <w:spacing w:after="0"/>
      </w:pPr>
      <w:bookmarkStart w:id="0" w:name="_Hlk96958904"/>
      <w:bookmarkEnd w:id="0"/>
    </w:p>
    <w:p w14:paraId="3A9E08ED" w14:textId="77777777" w:rsidR="00CD0FE4" w:rsidRPr="005F7E70" w:rsidRDefault="00CD0FE4" w:rsidP="00CD0FE4">
      <w:pPr>
        <w:spacing w:after="0"/>
        <w:rPr>
          <w:rFonts w:cs="Calibri"/>
          <w:sz w:val="32"/>
          <w:szCs w:val="32"/>
          <w:u w:val="single"/>
        </w:rPr>
      </w:pPr>
    </w:p>
    <w:p w14:paraId="4B3FC326" w14:textId="77777777" w:rsidR="00DB70A7" w:rsidRPr="005F7E70" w:rsidRDefault="00DB70A7" w:rsidP="00DB70A7">
      <w:pPr>
        <w:spacing w:after="0"/>
        <w:rPr>
          <w:rFonts w:cs="Calibri"/>
          <w:sz w:val="32"/>
          <w:szCs w:val="32"/>
          <w:u w:val="single"/>
        </w:rPr>
      </w:pPr>
    </w:p>
    <w:p w14:paraId="682E5D8C" w14:textId="669700FE" w:rsidR="00DB70A7" w:rsidRPr="005F7E70" w:rsidRDefault="00DB70A7" w:rsidP="00DB70A7">
      <w:pPr>
        <w:spacing w:after="0"/>
        <w:jc w:val="right"/>
        <w:rPr>
          <w:rFonts w:ascii="Lexend Deca Light" w:hAnsi="Lexend Deca Light" w:cs="Calibri"/>
          <w:sz w:val="18"/>
          <w:szCs w:val="18"/>
        </w:rPr>
      </w:pPr>
      <w:r w:rsidRPr="005F7E70">
        <w:rPr>
          <w:rFonts w:ascii="Lexend Deca Light" w:hAnsi="Lexend Deca Light" w:cs="Calibri"/>
          <w:sz w:val="18"/>
          <w:szCs w:val="18"/>
        </w:rPr>
        <w:t>La Chapelle-aux-Filtzméens, le</w:t>
      </w:r>
      <w:r w:rsidR="007A1A51">
        <w:rPr>
          <w:rFonts w:ascii="Lexend Deca Light" w:hAnsi="Lexend Deca Light" w:cs="Calibri"/>
          <w:sz w:val="18"/>
          <w:szCs w:val="18"/>
        </w:rPr>
        <w:t xml:space="preserve"> 14 octobre </w:t>
      </w:r>
      <w:r w:rsidR="00EA67FB">
        <w:rPr>
          <w:rFonts w:ascii="Lexend Deca Light" w:hAnsi="Lexend Deca Light" w:cs="Calibri"/>
          <w:sz w:val="18"/>
          <w:szCs w:val="18"/>
        </w:rPr>
        <w:t>2025</w:t>
      </w:r>
    </w:p>
    <w:p w14:paraId="55C7AE68" w14:textId="77777777" w:rsidR="00DB70A7" w:rsidRPr="005F7E70" w:rsidRDefault="00DB70A7" w:rsidP="00DB70A7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687AB0DB" w14:textId="77777777" w:rsidR="00DB70A7" w:rsidRPr="005F7E70" w:rsidRDefault="00DB70A7" w:rsidP="00DB70A7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45DFC309" w14:textId="77777777" w:rsidR="00DB70A7" w:rsidRPr="005F7E70" w:rsidRDefault="00DB70A7" w:rsidP="00DB70A7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344A0550" w14:textId="0E45F5A1" w:rsidR="00DB70A7" w:rsidRPr="005F7E70" w:rsidRDefault="007A1A51" w:rsidP="00DB70A7">
      <w:pPr>
        <w:spacing w:after="0"/>
        <w:jc w:val="center"/>
        <w:rPr>
          <w:rFonts w:ascii="Capriola" w:hAnsi="Capriola" w:cs="Calibri"/>
          <w:b/>
          <w:bCs/>
          <w:sz w:val="18"/>
          <w:szCs w:val="18"/>
        </w:rPr>
      </w:pPr>
      <w:r>
        <w:rPr>
          <w:rFonts w:ascii="Capriola" w:hAnsi="Capriola" w:cs="Calibri"/>
          <w:b/>
          <w:bCs/>
          <w:sz w:val="36"/>
          <w:szCs w:val="36"/>
        </w:rPr>
        <w:t xml:space="preserve">Distributions de kits d’économie d’eau gratuits : </w:t>
      </w:r>
      <w:r w:rsidR="0063454E">
        <w:rPr>
          <w:rFonts w:ascii="Capriola" w:hAnsi="Capriola" w:cs="Calibri"/>
          <w:b/>
          <w:bCs/>
          <w:sz w:val="36"/>
          <w:szCs w:val="36"/>
        </w:rPr>
        <w:t xml:space="preserve">permanences hebdomadaires </w:t>
      </w:r>
      <w:r w:rsidR="005764A5">
        <w:rPr>
          <w:rFonts w:ascii="Capriola" w:hAnsi="Capriola" w:cs="Calibri"/>
          <w:b/>
          <w:bCs/>
          <w:sz w:val="36"/>
          <w:szCs w:val="36"/>
        </w:rPr>
        <w:t xml:space="preserve"> </w:t>
      </w:r>
    </w:p>
    <w:p w14:paraId="16BAAE20" w14:textId="77777777" w:rsidR="00DB70A7" w:rsidRPr="005F7E70" w:rsidRDefault="00DB70A7" w:rsidP="00DB70A7">
      <w:pPr>
        <w:spacing w:line="256" w:lineRule="auto"/>
        <w:jc w:val="both"/>
        <w:rPr>
          <w:rFonts w:cs="Calibri"/>
          <w:sz w:val="20"/>
          <w:szCs w:val="20"/>
        </w:rPr>
      </w:pPr>
    </w:p>
    <w:p w14:paraId="2A48319D" w14:textId="7824702B" w:rsidR="005764A5" w:rsidRDefault="005764A5" w:rsidP="00042737">
      <w:pPr>
        <w:jc w:val="both"/>
        <w:rPr>
          <w:rFonts w:ascii="Lexend Deca Light" w:hAnsi="Lexend Deca Light"/>
          <w:i/>
          <w:iCs/>
          <w:color w:val="52525B"/>
          <w:shd w:val="clear" w:color="auto" w:fill="FFFFFF"/>
        </w:rPr>
      </w:pPr>
      <w:r w:rsidRPr="005764A5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La distribution de kits d’économie d’eau, initialement mise en place par la Communauté de communes Bretagne Romantique en juillet dernier à la suite d’une alerte sécheresse sur le territoire, devient désormais une action pérenne. Une permanence est organisée chaque mardi après-midi </w:t>
      </w:r>
      <w:r w:rsidR="0063454E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jusqu’en décembre </w:t>
      </w:r>
      <w:r w:rsidRPr="005764A5">
        <w:rPr>
          <w:rFonts w:ascii="Lexend Deca Light" w:hAnsi="Lexend Deca Light"/>
          <w:i/>
          <w:iCs/>
          <w:color w:val="52525B"/>
          <w:shd w:val="clear" w:color="auto" w:fill="FFFFFF"/>
        </w:rPr>
        <w:t>à l’Espace Services Bretagne Romantique, à Tinténiac, afin de permettre aux usagers de venir retirer gratuitement leur kit.</w:t>
      </w:r>
    </w:p>
    <w:p w14:paraId="243F93AE" w14:textId="77777777" w:rsidR="005764A5" w:rsidRPr="00486374" w:rsidRDefault="005764A5" w:rsidP="00042737">
      <w:pPr>
        <w:jc w:val="both"/>
      </w:pPr>
    </w:p>
    <w:p w14:paraId="5C076460" w14:textId="77777777" w:rsidR="00D65272" w:rsidRDefault="00D65272" w:rsidP="00042737">
      <w:pPr>
        <w:jc w:val="both"/>
        <w:rPr>
          <w:rFonts w:ascii="Capriola" w:hAnsi="Capriola" w:cs="Calibri"/>
          <w:sz w:val="28"/>
          <w:szCs w:val="28"/>
        </w:rPr>
      </w:pPr>
      <w:r w:rsidRPr="00D65272">
        <w:rPr>
          <w:rFonts w:ascii="Capriola" w:hAnsi="Capriola" w:cs="Calibri"/>
          <w:sz w:val="28"/>
          <w:szCs w:val="28"/>
        </w:rPr>
        <w:t>Des distributions reconduites après une forte participation</w:t>
      </w:r>
    </w:p>
    <w:p w14:paraId="3E54F2CB" w14:textId="1F6D7355" w:rsidR="00486374" w:rsidRPr="00486374" w:rsidRDefault="00486374" w:rsidP="00042737">
      <w:pPr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rFonts w:ascii="Lexend Deca Light" w:hAnsi="Lexend Deca Light"/>
          <w:color w:val="52525B"/>
          <w:shd w:val="clear" w:color="auto" w:fill="FFFFFF"/>
        </w:rPr>
        <w:br/>
      </w:r>
      <w:r w:rsidRPr="00486374">
        <w:rPr>
          <w:rFonts w:ascii="Lexend Deca Light" w:hAnsi="Lexend Deca Light"/>
          <w:color w:val="52525B"/>
          <w:shd w:val="clear" w:color="auto" w:fill="FFFFFF"/>
        </w:rPr>
        <w:t xml:space="preserve">La baisse importante des ressources </w:t>
      </w:r>
      <w:r>
        <w:rPr>
          <w:rFonts w:ascii="Lexend Deca Light" w:hAnsi="Lexend Deca Light"/>
          <w:color w:val="52525B"/>
          <w:shd w:val="clear" w:color="auto" w:fill="FFFFFF"/>
        </w:rPr>
        <w:t xml:space="preserve">en eau </w:t>
      </w:r>
      <w:r w:rsidRPr="00486374">
        <w:rPr>
          <w:rFonts w:ascii="Lexend Deca Light" w:hAnsi="Lexend Deca Light"/>
          <w:color w:val="52525B"/>
          <w:shd w:val="clear" w:color="auto" w:fill="FFFFFF"/>
        </w:rPr>
        <w:t xml:space="preserve">de la </w:t>
      </w:r>
      <w:r>
        <w:rPr>
          <w:rFonts w:ascii="Lexend Deca Light" w:hAnsi="Lexend Deca Light"/>
          <w:color w:val="52525B"/>
          <w:shd w:val="clear" w:color="auto" w:fill="FFFFFF"/>
        </w:rPr>
        <w:t>Communauté de communes Bretagne romantique</w:t>
      </w:r>
      <w:r w:rsidRPr="00486374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="00E5402D">
        <w:rPr>
          <w:rFonts w:ascii="Lexend Deca Light" w:hAnsi="Lexend Deca Light"/>
          <w:color w:val="52525B"/>
          <w:shd w:val="clear" w:color="auto" w:fill="FFFFFF"/>
        </w:rPr>
        <w:t>durant l’été</w:t>
      </w:r>
      <w:r w:rsidRPr="00486374">
        <w:rPr>
          <w:rFonts w:ascii="Lexend Deca Light" w:hAnsi="Lexend Deca Light"/>
          <w:color w:val="52525B"/>
          <w:shd w:val="clear" w:color="auto" w:fill="FFFFFF"/>
        </w:rPr>
        <w:t xml:space="preserve"> 2025 </w:t>
      </w:r>
      <w:r w:rsidR="00E5402D">
        <w:rPr>
          <w:rFonts w:ascii="Lexend Deca Light" w:hAnsi="Lexend Deca Light"/>
          <w:color w:val="52525B"/>
          <w:shd w:val="clear" w:color="auto" w:fill="FFFFFF"/>
        </w:rPr>
        <w:t>a rappelé l’importance</w:t>
      </w:r>
      <w:r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="00E5402D">
        <w:rPr>
          <w:rFonts w:ascii="Lexend Deca Light" w:hAnsi="Lexend Deca Light"/>
          <w:color w:val="52525B"/>
          <w:shd w:val="clear" w:color="auto" w:fill="FFFFFF"/>
        </w:rPr>
        <w:t xml:space="preserve">d’une prise de conscience collective </w:t>
      </w:r>
      <w:r w:rsidRPr="00486374">
        <w:rPr>
          <w:rFonts w:ascii="Lexend Deca Light" w:hAnsi="Lexend Deca Light"/>
          <w:color w:val="52525B"/>
          <w:shd w:val="clear" w:color="auto" w:fill="FFFFFF"/>
        </w:rPr>
        <w:t xml:space="preserve">du caractère très précieux et limité de </w:t>
      </w:r>
      <w:r>
        <w:rPr>
          <w:rFonts w:ascii="Lexend Deca Light" w:hAnsi="Lexend Deca Light"/>
          <w:color w:val="52525B"/>
          <w:shd w:val="clear" w:color="auto" w:fill="FFFFFF"/>
        </w:rPr>
        <w:t>ces</w:t>
      </w:r>
      <w:r w:rsidRPr="00486374">
        <w:rPr>
          <w:rFonts w:ascii="Lexend Deca Light" w:hAnsi="Lexend Deca Light"/>
          <w:color w:val="52525B"/>
          <w:shd w:val="clear" w:color="auto" w:fill="FFFFFF"/>
        </w:rPr>
        <w:t xml:space="preserve"> ressource</w:t>
      </w:r>
      <w:r>
        <w:rPr>
          <w:rFonts w:ascii="Lexend Deca Light" w:hAnsi="Lexend Deca Light"/>
          <w:color w:val="52525B"/>
          <w:shd w:val="clear" w:color="auto" w:fill="FFFFFF"/>
        </w:rPr>
        <w:t>s</w:t>
      </w:r>
      <w:r w:rsidRPr="00486374">
        <w:rPr>
          <w:rFonts w:ascii="Lexend Deca Light" w:hAnsi="Lexend Deca Light"/>
          <w:color w:val="52525B"/>
          <w:shd w:val="clear" w:color="auto" w:fill="FFFFFF"/>
        </w:rPr>
        <w:t xml:space="preserve">. </w:t>
      </w:r>
    </w:p>
    <w:p w14:paraId="72D3F597" w14:textId="1E5AC272" w:rsidR="00486374" w:rsidRPr="00DC3510" w:rsidRDefault="00486374" w:rsidP="00042737">
      <w:pPr>
        <w:jc w:val="both"/>
        <w:rPr>
          <w:rFonts w:ascii="Lexend Deca Light" w:hAnsi="Lexend Deca Light"/>
          <w:i/>
          <w:iCs/>
          <w:color w:val="52525B"/>
          <w:shd w:val="clear" w:color="auto" w:fill="FFFFFF"/>
        </w:rPr>
      </w:pPr>
      <w:r>
        <w:rPr>
          <w:rFonts w:ascii="Lexend Deca Light" w:hAnsi="Lexend Deca Light"/>
          <w:color w:val="52525B"/>
          <w:shd w:val="clear" w:color="auto" w:fill="FFFFFF"/>
        </w:rPr>
        <w:t>« </w:t>
      </w:r>
      <w:r w:rsidR="0009392E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Nous </w:t>
      </w:r>
      <w:r w:rsidRPr="0063454E">
        <w:rPr>
          <w:rFonts w:ascii="Lexend Deca Light" w:hAnsi="Lexend Deca Light"/>
          <w:i/>
          <w:iCs/>
          <w:color w:val="52525B"/>
          <w:shd w:val="clear" w:color="auto" w:fill="FFFFFF"/>
        </w:rPr>
        <w:t>sommes sur un territoire</w:t>
      </w:r>
      <w:r w:rsidR="0009392E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déjà</w:t>
      </w:r>
      <w:r w:rsidRPr="0063454E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déficitaire en situation normale. Nous</w:t>
      </w:r>
      <w:r w:rsidR="00DC3510" w:rsidRPr="00DC3510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avons besoin</w:t>
      </w:r>
      <w:r w:rsidR="00DC3510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de</w:t>
      </w:r>
      <w:r w:rsidRPr="0063454E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1,8 millions de </w:t>
      </w:r>
      <w:r w:rsidR="0009392E">
        <w:rPr>
          <w:rFonts w:ascii="Lexend Deca Light" w:hAnsi="Lexend Deca Light"/>
          <w:i/>
          <w:iCs/>
          <w:color w:val="52525B"/>
          <w:shd w:val="clear" w:color="auto" w:fill="FFFFFF"/>
        </w:rPr>
        <w:t>m</w:t>
      </w:r>
      <w:r w:rsidR="0009392E" w:rsidRPr="0009392E">
        <w:rPr>
          <w:rFonts w:ascii="Lexend Deca Light" w:hAnsi="Lexend Deca Light"/>
          <w:i/>
          <w:iCs/>
          <w:color w:val="52525B"/>
          <w:shd w:val="clear" w:color="auto" w:fill="FFFFFF"/>
          <w:vertAlign w:val="superscript"/>
        </w:rPr>
        <w:t>3</w:t>
      </w:r>
      <w:r w:rsidRPr="0063454E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d’eau potable chaque année alors que nous n’en produisons que 1 millions de </w:t>
      </w:r>
      <w:r w:rsidR="0009392E">
        <w:rPr>
          <w:rFonts w:ascii="Lexend Deca Light" w:hAnsi="Lexend Deca Light"/>
          <w:i/>
          <w:iCs/>
          <w:color w:val="52525B"/>
          <w:shd w:val="clear" w:color="auto" w:fill="FFFFFF"/>
        </w:rPr>
        <w:t>m</w:t>
      </w:r>
      <w:r w:rsidR="0009392E" w:rsidRPr="0009392E">
        <w:rPr>
          <w:rFonts w:ascii="Lexend Deca Light" w:hAnsi="Lexend Deca Light"/>
          <w:i/>
          <w:iCs/>
          <w:color w:val="52525B"/>
          <w:shd w:val="clear" w:color="auto" w:fill="FFFFFF"/>
          <w:vertAlign w:val="superscript"/>
        </w:rPr>
        <w:t>3</w:t>
      </w:r>
      <w:r w:rsidR="0009392E">
        <w:rPr>
          <w:rFonts w:ascii="Lexend Deca Light" w:hAnsi="Lexend Deca Light"/>
          <w:i/>
          <w:iCs/>
          <w:color w:val="52525B"/>
          <w:shd w:val="clear" w:color="auto" w:fill="FFFFFF"/>
          <w:vertAlign w:val="superscript"/>
        </w:rPr>
        <w:t>.</w:t>
      </w:r>
      <w:r w:rsidR="0063454E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» </w:t>
      </w:r>
      <w:r>
        <w:rPr>
          <w:rFonts w:ascii="Lexend Deca Light" w:hAnsi="Lexend Deca Light"/>
          <w:color w:val="52525B"/>
          <w:shd w:val="clear" w:color="auto" w:fill="FFFFFF"/>
        </w:rPr>
        <w:t>précise Georges Dumas, Vice-Président en charge de l’eau potable</w:t>
      </w:r>
      <w:r w:rsidR="00EA67FB">
        <w:rPr>
          <w:rFonts w:ascii="Lexend Deca Light" w:hAnsi="Lexend Deca Light"/>
          <w:color w:val="52525B"/>
          <w:shd w:val="clear" w:color="auto" w:fill="FFFFFF"/>
        </w:rPr>
        <w:t>.</w:t>
      </w:r>
    </w:p>
    <w:p w14:paraId="2497D53A" w14:textId="2C3BFBB1" w:rsidR="0063454E" w:rsidRDefault="0009392E" w:rsidP="00042737">
      <w:pPr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b/>
          <w:bCs/>
          <w:noProof/>
        </w:rPr>
        <w:drawing>
          <wp:anchor distT="0" distB="0" distL="114300" distR="114300" simplePos="0" relativeHeight="251672064" behindDoc="1" locked="0" layoutInCell="1" allowOverlap="1" wp14:anchorId="09E91959" wp14:editId="7DD24EBA">
            <wp:simplePos x="0" y="0"/>
            <wp:positionH relativeFrom="margin">
              <wp:posOffset>502285</wp:posOffset>
            </wp:positionH>
            <wp:positionV relativeFrom="paragraph">
              <wp:posOffset>605155</wp:posOffset>
            </wp:positionV>
            <wp:extent cx="2726055" cy="2726055"/>
            <wp:effectExtent l="0" t="0" r="0" b="0"/>
            <wp:wrapNone/>
            <wp:docPr id="158087759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02D" w:rsidRPr="00E5402D">
        <w:rPr>
          <w:rFonts w:ascii="Lexend Deca Light" w:hAnsi="Lexend Deca Light"/>
          <w:color w:val="52525B"/>
          <w:shd w:val="clear" w:color="auto" w:fill="FFFFFF"/>
        </w:rPr>
        <w:t>La collectivité a engagé un plan d’actions en faveur des économies d’eau</w:t>
      </w:r>
      <w:r w:rsidR="0063454E">
        <w:rPr>
          <w:rFonts w:ascii="Lexend Deca Light" w:hAnsi="Lexend Deca Light"/>
          <w:color w:val="52525B"/>
          <w:shd w:val="clear" w:color="auto" w:fill="FFFFFF"/>
        </w:rPr>
        <w:t xml:space="preserve">. </w:t>
      </w:r>
      <w:r w:rsidR="00E5402D" w:rsidRPr="00E5402D">
        <w:rPr>
          <w:rFonts w:ascii="Lexend Deca Light" w:hAnsi="Lexend Deca Light"/>
          <w:color w:val="52525B"/>
          <w:shd w:val="clear" w:color="auto" w:fill="FFFFFF"/>
        </w:rPr>
        <w:t>Dans le cadre de ce plan</w:t>
      </w:r>
      <w:r w:rsidR="00E5402D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="0063454E">
        <w:rPr>
          <w:rFonts w:ascii="Lexend Deca Light" w:hAnsi="Lexend Deca Light"/>
          <w:color w:val="52525B"/>
          <w:shd w:val="clear" w:color="auto" w:fill="FFFFFF"/>
        </w:rPr>
        <w:t>des kits</w:t>
      </w:r>
      <w:r w:rsidR="00E5402D" w:rsidRPr="00E5402D">
        <w:rPr>
          <w:rFonts w:ascii="Lexend Deca Light" w:hAnsi="Lexend Deca Light"/>
          <w:color w:val="52525B"/>
          <w:shd w:val="clear" w:color="auto" w:fill="FFFFFF"/>
        </w:rPr>
        <w:t xml:space="preserve"> hydro-économes</w:t>
      </w:r>
      <w:r w:rsidR="0063454E">
        <w:rPr>
          <w:rFonts w:ascii="Lexend Deca Light" w:hAnsi="Lexend Deca Light"/>
          <w:color w:val="52525B"/>
          <w:shd w:val="clear" w:color="auto" w:fill="FFFFFF"/>
        </w:rPr>
        <w:t xml:space="preserve"> sont distribués gratuitement aux habitants du territoire depuis juillet 2025. </w:t>
      </w:r>
    </w:p>
    <w:p w14:paraId="6423B4DF" w14:textId="78777DDD" w:rsidR="0063454E" w:rsidRDefault="0009392E" w:rsidP="00042737">
      <w:pPr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5657098B" wp14:editId="1B24925B">
                <wp:simplePos x="0" y="0"/>
                <wp:positionH relativeFrom="margin">
                  <wp:align>right</wp:align>
                </wp:positionH>
                <wp:positionV relativeFrom="paragraph">
                  <wp:posOffset>258445</wp:posOffset>
                </wp:positionV>
                <wp:extent cx="2726055" cy="635"/>
                <wp:effectExtent l="0" t="0" r="0" b="0"/>
                <wp:wrapNone/>
                <wp:docPr id="13672759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0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6EBE58" w14:textId="77777777" w:rsidR="0063454E" w:rsidRPr="0063454E" w:rsidRDefault="0063454E" w:rsidP="0063454E">
                            <w:pPr>
                              <w:pStyle w:val="Lgende"/>
                              <w:rPr>
                                <w:rFonts w:ascii="Lexend Deca SemiBold" w:hAnsi="Lexend Deca SemiBold"/>
                                <w:b/>
                                <w:bCs/>
                                <w:i w:val="0"/>
                                <w:iCs w:val="0"/>
                                <w:color w:val="52525B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63454E">
                              <w:rPr>
                                <w:rFonts w:ascii="Lexend Deca SemiBold" w:hAnsi="Lexend Deca SemiBold"/>
                                <w:b/>
                                <w:bCs/>
                                <w:color w:val="52525B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Le Kit hydro-économe distribué aux habitants. </w:t>
                            </w:r>
                          </w:p>
                          <w:p w14:paraId="0D890253" w14:textId="77777777" w:rsidR="0063454E" w:rsidRPr="0063454E" w:rsidRDefault="0063454E" w:rsidP="0063454E">
                            <w:pPr>
                              <w:spacing w:after="0"/>
                              <w:rPr>
                                <w:rFonts w:ascii="Lexend Deca SemiBold" w:hAnsi="Lexend Deca SemiBold"/>
                              </w:rPr>
                            </w:pPr>
                            <w:r w:rsidRPr="0063454E">
                              <w:rPr>
                                <w:rFonts w:ascii="Lexend Deca SemiBold" w:hAnsi="Lexend Deca SemiBold"/>
                              </w:rPr>
                              <w:t>Contenant :</w:t>
                            </w:r>
                          </w:p>
                          <w:p w14:paraId="5C2AE126" w14:textId="77777777" w:rsidR="0063454E" w:rsidRPr="0063454E" w:rsidRDefault="0063454E" w:rsidP="0063454E">
                            <w:pPr>
                              <w:spacing w:after="0"/>
                              <w:rPr>
                                <w:rFonts w:ascii="Lexend Deca SemiBold" w:hAnsi="Lexend Deca SemiBold"/>
                              </w:rPr>
                            </w:pPr>
                            <w:r w:rsidRPr="0063454E">
                              <w:rPr>
                                <w:rFonts w:ascii="Lexend Deca SemiBold" w:hAnsi="Lexend Deca SemiBold"/>
                              </w:rPr>
                              <w:t>2 aérateurs pour robinets (5 L/min)</w:t>
                            </w:r>
                          </w:p>
                          <w:p w14:paraId="740C5514" w14:textId="77777777" w:rsidR="0063454E" w:rsidRPr="0063454E" w:rsidRDefault="0063454E" w:rsidP="0063454E">
                            <w:pPr>
                              <w:spacing w:after="0"/>
                              <w:rPr>
                                <w:rFonts w:ascii="Lexend Deca SemiBold" w:hAnsi="Lexend Deca SemiBold"/>
                              </w:rPr>
                            </w:pPr>
                            <w:r w:rsidRPr="0063454E">
                              <w:rPr>
                                <w:rFonts w:ascii="Lexend Deca SemiBold" w:hAnsi="Lexend Deca SemiBold"/>
                              </w:rPr>
                              <w:t>1 aérateur pour robinet (2,5 L/min)</w:t>
                            </w:r>
                          </w:p>
                          <w:p w14:paraId="1828DE26" w14:textId="77777777" w:rsidR="0063454E" w:rsidRPr="0063454E" w:rsidRDefault="0063454E" w:rsidP="0063454E">
                            <w:pPr>
                              <w:spacing w:after="0"/>
                              <w:rPr>
                                <w:rFonts w:ascii="Lexend Deca SemiBold" w:hAnsi="Lexend Deca SemiBold"/>
                              </w:rPr>
                            </w:pPr>
                            <w:r w:rsidRPr="0063454E">
                              <w:rPr>
                                <w:rFonts w:ascii="Lexend Deca SemiBold" w:hAnsi="Lexend Deca SemiBold"/>
                              </w:rPr>
                              <w:t>1 régulateur de débit pour douche (8 L/min)</w:t>
                            </w:r>
                          </w:p>
                          <w:p w14:paraId="72DF1146" w14:textId="77777777" w:rsidR="0063454E" w:rsidRPr="0063454E" w:rsidRDefault="0063454E" w:rsidP="0063454E">
                            <w:pPr>
                              <w:spacing w:after="0"/>
                              <w:rPr>
                                <w:rFonts w:ascii="Lexend Deca SemiBold" w:hAnsi="Lexend Deca SemiBold"/>
                              </w:rPr>
                            </w:pPr>
                            <w:r w:rsidRPr="0063454E">
                              <w:rPr>
                                <w:rFonts w:ascii="Lexend Deca SemiBold" w:hAnsi="Lexend Deca SemiBold"/>
                              </w:rPr>
                              <w:t>3 joints mâles</w:t>
                            </w:r>
                          </w:p>
                          <w:p w14:paraId="72A6907B" w14:textId="77777777" w:rsidR="0063454E" w:rsidRPr="0063454E" w:rsidRDefault="0063454E" w:rsidP="0063454E">
                            <w:pPr>
                              <w:spacing w:after="0"/>
                              <w:rPr>
                                <w:rFonts w:ascii="Lexend Deca SemiBold" w:hAnsi="Lexend Deca SemiBold"/>
                              </w:rPr>
                            </w:pPr>
                            <w:r w:rsidRPr="0063454E">
                              <w:rPr>
                                <w:rFonts w:ascii="Lexend Deca SemiBold" w:hAnsi="Lexend Deca SemiBold"/>
                              </w:rPr>
                              <w:t>3 joints femelles</w:t>
                            </w:r>
                          </w:p>
                          <w:p w14:paraId="7B01A7CE" w14:textId="77777777" w:rsidR="0063454E" w:rsidRPr="0063454E" w:rsidRDefault="0063454E" w:rsidP="0063454E">
                            <w:pPr>
                              <w:spacing w:after="0"/>
                              <w:rPr>
                                <w:rFonts w:ascii="Lexend Deca SemiBold" w:hAnsi="Lexend Deca SemiBold"/>
                              </w:rPr>
                            </w:pPr>
                            <w:r w:rsidRPr="0063454E">
                              <w:rPr>
                                <w:rFonts w:ascii="Lexend Deca SemiBold" w:hAnsi="Lexend Deca SemiBold"/>
                              </w:rPr>
                              <w:t>1 fiche pédagogique imprimée sur papier ensemencé (biodégradable et à planter)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7098B" id="Zone de texte 1" o:spid="_x0000_s1027" type="#_x0000_t202" style="position:absolute;left:0;text-align:left;margin-left:163.45pt;margin-top:20.35pt;width:214.65pt;height:.05pt;z-index:-2516433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" stroked="f">
                <v:textbox style="mso-fit-shape-to-text:t" inset="0,0,0,0">
                  <w:txbxContent>
                    <w:p w14:paraId="226EBE58" w14:textId="77777777" w:rsidR="0063454E" w:rsidRPr="0063454E" w:rsidRDefault="0063454E" w:rsidP="0063454E">
                      <w:pPr>
                        <w:pStyle w:val="Lgende"/>
                        <w:rPr>
                          <w:rFonts w:ascii="Lexend Deca SemiBold" w:hAnsi="Lexend Deca SemiBold"/>
                          <w:b/>
                          <w:bCs/>
                          <w:i w:val="0"/>
                          <w:iCs w:val="0"/>
                          <w:color w:val="52525B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63454E">
                        <w:rPr>
                          <w:rFonts w:ascii="Lexend Deca SemiBold" w:hAnsi="Lexend Deca SemiBold"/>
                          <w:b/>
                          <w:bCs/>
                          <w:color w:val="52525B"/>
                          <w:sz w:val="16"/>
                          <w:szCs w:val="16"/>
                          <w:shd w:val="clear" w:color="auto" w:fill="FFFFFF"/>
                        </w:rPr>
                        <w:t xml:space="preserve">Le Kit hydro-économe distribué aux habitants. </w:t>
                      </w:r>
                    </w:p>
                    <w:p w14:paraId="0D890253" w14:textId="77777777" w:rsidR="0063454E" w:rsidRPr="0063454E" w:rsidRDefault="0063454E" w:rsidP="0063454E">
                      <w:pPr>
                        <w:spacing w:after="0"/>
                        <w:rPr>
                          <w:rFonts w:ascii="Lexend Deca SemiBold" w:hAnsi="Lexend Deca SemiBold"/>
                        </w:rPr>
                      </w:pPr>
                      <w:r w:rsidRPr="0063454E">
                        <w:rPr>
                          <w:rFonts w:ascii="Lexend Deca SemiBold" w:hAnsi="Lexend Deca SemiBold"/>
                        </w:rPr>
                        <w:t>Contenant :</w:t>
                      </w:r>
                    </w:p>
                    <w:p w14:paraId="5C2AE126" w14:textId="77777777" w:rsidR="0063454E" w:rsidRPr="0063454E" w:rsidRDefault="0063454E" w:rsidP="0063454E">
                      <w:pPr>
                        <w:spacing w:after="0"/>
                        <w:rPr>
                          <w:rFonts w:ascii="Lexend Deca SemiBold" w:hAnsi="Lexend Deca SemiBold"/>
                        </w:rPr>
                      </w:pPr>
                      <w:r w:rsidRPr="0063454E">
                        <w:rPr>
                          <w:rFonts w:ascii="Lexend Deca SemiBold" w:hAnsi="Lexend Deca SemiBold"/>
                        </w:rPr>
                        <w:t>2 aérateurs pour robinets (5 L/min)</w:t>
                      </w:r>
                    </w:p>
                    <w:p w14:paraId="740C5514" w14:textId="77777777" w:rsidR="0063454E" w:rsidRPr="0063454E" w:rsidRDefault="0063454E" w:rsidP="0063454E">
                      <w:pPr>
                        <w:spacing w:after="0"/>
                        <w:rPr>
                          <w:rFonts w:ascii="Lexend Deca SemiBold" w:hAnsi="Lexend Deca SemiBold"/>
                        </w:rPr>
                      </w:pPr>
                      <w:r w:rsidRPr="0063454E">
                        <w:rPr>
                          <w:rFonts w:ascii="Lexend Deca SemiBold" w:hAnsi="Lexend Deca SemiBold"/>
                        </w:rPr>
                        <w:t>1 aérateur pour robinet (2,5 L/min)</w:t>
                      </w:r>
                    </w:p>
                    <w:p w14:paraId="1828DE26" w14:textId="77777777" w:rsidR="0063454E" w:rsidRPr="0063454E" w:rsidRDefault="0063454E" w:rsidP="0063454E">
                      <w:pPr>
                        <w:spacing w:after="0"/>
                        <w:rPr>
                          <w:rFonts w:ascii="Lexend Deca SemiBold" w:hAnsi="Lexend Deca SemiBold"/>
                        </w:rPr>
                      </w:pPr>
                      <w:r w:rsidRPr="0063454E">
                        <w:rPr>
                          <w:rFonts w:ascii="Lexend Deca SemiBold" w:hAnsi="Lexend Deca SemiBold"/>
                        </w:rPr>
                        <w:t>1 régulateur de débit pour douche (8 L/min)</w:t>
                      </w:r>
                    </w:p>
                    <w:p w14:paraId="72DF1146" w14:textId="77777777" w:rsidR="0063454E" w:rsidRPr="0063454E" w:rsidRDefault="0063454E" w:rsidP="0063454E">
                      <w:pPr>
                        <w:spacing w:after="0"/>
                        <w:rPr>
                          <w:rFonts w:ascii="Lexend Deca SemiBold" w:hAnsi="Lexend Deca SemiBold"/>
                        </w:rPr>
                      </w:pPr>
                      <w:r w:rsidRPr="0063454E">
                        <w:rPr>
                          <w:rFonts w:ascii="Lexend Deca SemiBold" w:hAnsi="Lexend Deca SemiBold"/>
                        </w:rPr>
                        <w:t>3 joints mâles</w:t>
                      </w:r>
                    </w:p>
                    <w:p w14:paraId="72A6907B" w14:textId="77777777" w:rsidR="0063454E" w:rsidRPr="0063454E" w:rsidRDefault="0063454E" w:rsidP="0063454E">
                      <w:pPr>
                        <w:spacing w:after="0"/>
                        <w:rPr>
                          <w:rFonts w:ascii="Lexend Deca SemiBold" w:hAnsi="Lexend Deca SemiBold"/>
                        </w:rPr>
                      </w:pPr>
                      <w:r w:rsidRPr="0063454E">
                        <w:rPr>
                          <w:rFonts w:ascii="Lexend Deca SemiBold" w:hAnsi="Lexend Deca SemiBold"/>
                        </w:rPr>
                        <w:t>3 joints femelles</w:t>
                      </w:r>
                    </w:p>
                    <w:p w14:paraId="7B01A7CE" w14:textId="77777777" w:rsidR="0063454E" w:rsidRPr="0063454E" w:rsidRDefault="0063454E" w:rsidP="0063454E">
                      <w:pPr>
                        <w:spacing w:after="0"/>
                        <w:rPr>
                          <w:rFonts w:ascii="Lexend Deca SemiBold" w:hAnsi="Lexend Deca SemiBold"/>
                        </w:rPr>
                      </w:pPr>
                      <w:r w:rsidRPr="0063454E">
                        <w:rPr>
                          <w:rFonts w:ascii="Lexend Deca SemiBold" w:hAnsi="Lexend Deca SemiBold"/>
                        </w:rPr>
                        <w:t>1 fiche pédagogique imprimée sur papier ensemencé (biodégradable et à planter)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843C64" w14:textId="68B39C9D" w:rsidR="0063454E" w:rsidRDefault="0063454E" w:rsidP="00042737">
      <w:pPr>
        <w:jc w:val="both"/>
        <w:rPr>
          <w:rFonts w:ascii="Lexend Deca Light" w:hAnsi="Lexend Deca Light"/>
          <w:color w:val="52525B"/>
          <w:shd w:val="clear" w:color="auto" w:fill="FFFFFF"/>
        </w:rPr>
      </w:pPr>
    </w:p>
    <w:p w14:paraId="7AB23A2D" w14:textId="4DDB32C6" w:rsidR="0063454E" w:rsidRDefault="0063454E" w:rsidP="00042737">
      <w:pPr>
        <w:jc w:val="both"/>
        <w:rPr>
          <w:rFonts w:ascii="Lexend Deca Light" w:hAnsi="Lexend Deca Light"/>
          <w:color w:val="52525B"/>
          <w:shd w:val="clear" w:color="auto" w:fill="FFFFFF"/>
        </w:rPr>
      </w:pPr>
    </w:p>
    <w:p w14:paraId="1A50B372" w14:textId="14337E22" w:rsidR="0063454E" w:rsidRDefault="0009392E" w:rsidP="00042737">
      <w:pPr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rFonts w:ascii="Capriola" w:hAnsi="Capriola" w:cs="Calibri"/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 wp14:anchorId="657A8D29" wp14:editId="4B43C1D7">
            <wp:simplePos x="0" y="0"/>
            <wp:positionH relativeFrom="page">
              <wp:posOffset>-557530</wp:posOffset>
            </wp:positionH>
            <wp:positionV relativeFrom="paragraph">
              <wp:posOffset>434339</wp:posOffset>
            </wp:positionV>
            <wp:extent cx="2277745" cy="2072005"/>
            <wp:effectExtent l="266700" t="171450" r="0" b="0"/>
            <wp:wrapNone/>
            <wp:docPr id="955373435" name="Image 3" descr="Une image contenant cercl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373435" name="Image 3" descr="Une image contenant cercle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575474">
                      <a:off x="0" y="0"/>
                      <a:ext cx="227774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E7B3C" w14:textId="49E7CABE" w:rsidR="00486374" w:rsidRPr="00486374" w:rsidRDefault="0063454E" w:rsidP="00042737">
      <w:pPr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rFonts w:ascii="Lexend Deca Light" w:hAnsi="Lexend Deca Light"/>
          <w:color w:val="52525B"/>
          <w:shd w:val="clear" w:color="auto" w:fill="FFFFFF"/>
        </w:rPr>
        <w:lastRenderedPageBreak/>
        <w:t xml:space="preserve">Déjà plus de </w:t>
      </w:r>
      <w:r w:rsidR="00EB1C86" w:rsidRPr="0009392E">
        <w:rPr>
          <w:rFonts w:ascii="Lexend Deca SemiBold" w:hAnsi="Lexend Deca SemiBold"/>
          <w:color w:val="52525B"/>
          <w:shd w:val="clear" w:color="auto" w:fill="FFFFFF"/>
        </w:rPr>
        <w:t xml:space="preserve">720 </w:t>
      </w:r>
      <w:r w:rsidRPr="0009392E">
        <w:rPr>
          <w:rFonts w:ascii="Lexend Deca SemiBold" w:hAnsi="Lexend Deca SemiBold"/>
          <w:color w:val="52525B"/>
          <w:shd w:val="clear" w:color="auto" w:fill="FFFFFF"/>
        </w:rPr>
        <w:t>kits</w:t>
      </w:r>
      <w:r>
        <w:rPr>
          <w:rFonts w:ascii="Lexend Deca Light" w:hAnsi="Lexend Deca Light"/>
          <w:color w:val="52525B"/>
          <w:shd w:val="clear" w:color="auto" w:fill="FFFFFF"/>
        </w:rPr>
        <w:t xml:space="preserve"> ont été </w:t>
      </w:r>
      <w:r w:rsidR="0009392E">
        <w:rPr>
          <w:rFonts w:ascii="Lexend Deca Light" w:hAnsi="Lexend Deca Light"/>
          <w:color w:val="52525B"/>
          <w:shd w:val="clear" w:color="auto" w:fill="FFFFFF"/>
        </w:rPr>
        <w:t xml:space="preserve">distribués </w:t>
      </w:r>
      <w:r>
        <w:rPr>
          <w:rFonts w:ascii="Lexend Deca Light" w:hAnsi="Lexend Deca Light"/>
          <w:color w:val="52525B"/>
          <w:shd w:val="clear" w:color="auto" w:fill="FFFFFF"/>
        </w:rPr>
        <w:t xml:space="preserve">aux habitants. </w:t>
      </w:r>
      <w:r w:rsidR="00E5402D" w:rsidRPr="00E5402D">
        <w:rPr>
          <w:rFonts w:ascii="Lexend Deca Light" w:hAnsi="Lexend Deca Light"/>
          <w:color w:val="52525B"/>
          <w:shd w:val="clear" w:color="auto" w:fill="FFFFFF"/>
        </w:rPr>
        <w:t xml:space="preserve">Fort de cette mobilisation, la Communauté de communes pérennise le dispositif : </w:t>
      </w:r>
      <w:r w:rsidR="0009392E">
        <w:rPr>
          <w:rFonts w:ascii="Lexend Deca Light" w:hAnsi="Lexend Deca Light"/>
          <w:color w:val="52525B"/>
          <w:shd w:val="clear" w:color="auto" w:fill="FFFFFF"/>
        </w:rPr>
        <w:t>des</w:t>
      </w:r>
      <w:r w:rsidR="00E5402D" w:rsidRPr="00E5402D">
        <w:rPr>
          <w:rFonts w:ascii="Lexend Deca Light" w:hAnsi="Lexend Deca Light"/>
          <w:color w:val="52525B"/>
          <w:shd w:val="clear" w:color="auto" w:fill="FFFFFF"/>
        </w:rPr>
        <w:t xml:space="preserve"> permanences sont désormais organisées chaque semaine</w:t>
      </w:r>
      <w:r>
        <w:rPr>
          <w:rFonts w:ascii="Lexend Deca Light" w:hAnsi="Lexend Deca Light"/>
          <w:color w:val="52525B"/>
          <w:shd w:val="clear" w:color="auto" w:fill="FFFFFF"/>
        </w:rPr>
        <w:t xml:space="preserve">, le mardi après-midi </w:t>
      </w:r>
      <w:r w:rsidR="00E5402D" w:rsidRPr="00E5402D">
        <w:rPr>
          <w:rFonts w:ascii="Lexend Deca Light" w:hAnsi="Lexend Deca Light"/>
          <w:color w:val="52525B"/>
          <w:shd w:val="clear" w:color="auto" w:fill="FFFFFF"/>
        </w:rPr>
        <w:t>à l’Espace Services Bretagne Romantique, à Tinténiac. L’objectif demeure le même : accompagner les habitants dans leur démarche de sobriété et encourager les économies d’eau au quotidien grâce à des équipements simples, efficaces et accessibles à tous.</w:t>
      </w:r>
    </w:p>
    <w:p w14:paraId="3BDB9351" w14:textId="2837E37B" w:rsidR="00EA67FB" w:rsidRPr="00EA67FB" w:rsidRDefault="00EA67FB" w:rsidP="00042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exend Deca Light" w:hAnsi="Lexend Deca Light"/>
          <w:b/>
          <w:bCs/>
          <w:color w:val="52525B"/>
          <w:shd w:val="clear" w:color="auto" w:fill="FFFFFF"/>
        </w:rPr>
      </w:pPr>
      <w:r w:rsidRPr="00EA67FB">
        <w:rPr>
          <w:rFonts w:ascii="Lexend Deca Light" w:hAnsi="Lexend Deca Light"/>
          <w:b/>
          <w:bCs/>
          <w:color w:val="52525B"/>
          <w:shd w:val="clear" w:color="auto" w:fill="FFFFFF"/>
        </w:rPr>
        <w:t>INFOS PRATIQUES :</w:t>
      </w:r>
    </w:p>
    <w:p w14:paraId="3F69A0F5" w14:textId="25D9BD22" w:rsidR="0063454E" w:rsidRDefault="0063454E" w:rsidP="0063454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E5402D">
        <w:rPr>
          <w:rFonts w:ascii="Lexend Deca Light" w:hAnsi="Lexend Deca Light"/>
          <w:color w:val="52525B"/>
          <w:shd w:val="clear" w:color="auto" w:fill="FFFFFF"/>
        </w:rPr>
        <w:t>tous les mardis de 14h à 17h</w:t>
      </w:r>
      <w:r>
        <w:rPr>
          <w:rFonts w:ascii="Lexend Deca Light" w:hAnsi="Lexend Deca Light"/>
          <w:color w:val="52525B"/>
          <w:shd w:val="clear" w:color="auto" w:fill="FFFFFF"/>
        </w:rPr>
        <w:t xml:space="preserve"> jusqu’au 16 décembre 2025 (</w:t>
      </w:r>
      <w:r w:rsidRPr="00E12413">
        <w:rPr>
          <w:rFonts w:ascii="Lexend Deca Light" w:hAnsi="Lexend Deca Light"/>
          <w:i/>
          <w:iCs/>
          <w:color w:val="52525B"/>
          <w:shd w:val="clear" w:color="auto" w:fill="FFFFFF"/>
        </w:rPr>
        <w:t>sauf le 11 novembre férié</w:t>
      </w:r>
      <w:r>
        <w:rPr>
          <w:rFonts w:ascii="Lexend Deca Light" w:hAnsi="Lexend Deca Light"/>
          <w:color w:val="52525B"/>
          <w:shd w:val="clear" w:color="auto" w:fill="FFFFFF"/>
        </w:rPr>
        <w:t>)</w:t>
      </w:r>
    </w:p>
    <w:p w14:paraId="47C28B20" w14:textId="341178BD" w:rsidR="00E5402D" w:rsidRDefault="00E5402D" w:rsidP="00E5402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E5402D">
        <w:rPr>
          <w:rFonts w:ascii="Lexend Deca Light" w:hAnsi="Lexend Deca Light"/>
          <w:color w:val="52525B"/>
          <w:shd w:val="clear" w:color="auto" w:fill="FFFFFF"/>
        </w:rPr>
        <w:t>à l'Espace Services Bretagne Romantique - 6 avenue Duguesclin, Tinténiac</w:t>
      </w:r>
    </w:p>
    <w:p w14:paraId="4B31D319" w14:textId="79984A06" w:rsidR="00E12413" w:rsidRDefault="00E12413" w:rsidP="00E12413">
      <w:pPr>
        <w:shd w:val="clear" w:color="auto" w:fill="FFFFFF"/>
        <w:spacing w:before="100" w:beforeAutospacing="1" w:after="90" w:line="240" w:lineRule="auto"/>
        <w:rPr>
          <w:rFonts w:ascii="Lexend Deca Light" w:hAnsi="Lexend Deca Light"/>
          <w:color w:val="52525B"/>
          <w:shd w:val="clear" w:color="auto" w:fill="FFFFFF"/>
        </w:rPr>
      </w:pPr>
      <w:r w:rsidRPr="00E12413">
        <w:rPr>
          <w:rFonts w:ascii="Lexend Deca Light" w:hAnsi="Lexend Deca Light"/>
          <w:color w:val="52525B"/>
          <w:shd w:val="clear" w:color="auto" w:fill="FFFFFF"/>
        </w:rPr>
        <w:t>Un kit par abonné sur présentation d’une facture d’eau de moins d’un an</w:t>
      </w:r>
      <w:r>
        <w:rPr>
          <w:rFonts w:ascii="Lexend Deca Light" w:hAnsi="Lexend Deca Light"/>
          <w:color w:val="52525B"/>
          <w:shd w:val="clear" w:color="auto" w:fill="FFFFFF"/>
        </w:rPr>
        <w:t>.</w:t>
      </w:r>
    </w:p>
    <w:p w14:paraId="2569E232" w14:textId="146078C5" w:rsidR="00C429C1" w:rsidRPr="00E5402D" w:rsidRDefault="00C429C1" w:rsidP="00E12413">
      <w:pPr>
        <w:spacing w:before="100" w:beforeAutospacing="1" w:after="100" w:afterAutospacing="1" w:line="240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E12413">
        <w:rPr>
          <w:rFonts w:ascii="Lexend Deca Light" w:hAnsi="Lexend Deca Light"/>
          <w:color w:val="52525B"/>
          <w:shd w:val="clear" w:color="auto" w:fill="FFFFFF"/>
        </w:rPr>
        <w:t xml:space="preserve">À noter : les habitants de Tressé </w:t>
      </w:r>
      <w:r w:rsidR="00E12413" w:rsidRPr="00E12413">
        <w:rPr>
          <w:rFonts w:ascii="Lexend Deca Light" w:hAnsi="Lexend Deca Light"/>
          <w:color w:val="52525B"/>
          <w:shd w:val="clear" w:color="auto" w:fill="FFFFFF"/>
        </w:rPr>
        <w:t xml:space="preserve">sont invités à se rapprocher du </w:t>
      </w:r>
      <w:r w:rsidRPr="00E12413">
        <w:rPr>
          <w:rFonts w:ascii="Lexend Deca Light" w:hAnsi="Lexend Deca Light"/>
          <w:color w:val="52525B"/>
          <w:shd w:val="clear" w:color="auto" w:fill="FFFFFF"/>
        </w:rPr>
        <w:t>Syndicat Intercommunal des Eaux de Beaufort</w:t>
      </w:r>
      <w:r w:rsidR="00E12413" w:rsidRPr="00E12413">
        <w:rPr>
          <w:rFonts w:ascii="Lexend Deca Light" w:hAnsi="Lexend Deca Light"/>
          <w:color w:val="52525B"/>
          <w:shd w:val="clear" w:color="auto" w:fill="FFFFFF"/>
        </w:rPr>
        <w:t>.</w:t>
      </w:r>
    </w:p>
    <w:p w14:paraId="110E4A02" w14:textId="08F4A0F3" w:rsidR="00DB70A7" w:rsidRPr="003070FA" w:rsidRDefault="00EA67FB" w:rsidP="00E5402D">
      <w:pPr>
        <w:shd w:val="clear" w:color="auto" w:fill="FFFFFF"/>
        <w:spacing w:before="100" w:beforeAutospacing="1" w:after="100" w:afterAutospacing="1" w:line="240" w:lineRule="auto"/>
        <w:rPr>
          <w:rFonts w:ascii="Lexend Deca Light" w:hAnsi="Lexend Deca Light"/>
          <w:color w:val="52525B"/>
          <w:shd w:val="clear" w:color="auto" w:fill="FFFFFF"/>
        </w:rPr>
      </w:pPr>
      <w:r w:rsidRPr="00EA67FB">
        <w:rPr>
          <w:rFonts w:ascii="Lexend Deca Light" w:hAnsi="Lexend Deca Light"/>
          <w:color w:val="52525B"/>
          <w:shd w:val="clear" w:color="auto" w:fill="FFFFFF"/>
        </w:rPr>
        <w:t xml:space="preserve">Plus de renseignements </w:t>
      </w:r>
      <w:r w:rsidR="003070FA" w:rsidRPr="003070FA">
        <w:rPr>
          <w:rFonts w:ascii="Lexend Deca Light" w:hAnsi="Lexend Deca Light"/>
          <w:color w:val="52525B"/>
          <w:shd w:val="clear" w:color="auto" w:fill="FFFFFF"/>
        </w:rPr>
        <w:t xml:space="preserve">sur les </w:t>
      </w:r>
      <w:r w:rsidR="003070FA" w:rsidRPr="00E12413">
        <w:rPr>
          <w:rFonts w:ascii="Lexend Deca Light" w:hAnsi="Lexend Deca Light"/>
          <w:color w:val="52525B"/>
          <w:shd w:val="clear" w:color="auto" w:fill="FFFFFF"/>
        </w:rPr>
        <w:t xml:space="preserve">permanences </w:t>
      </w:r>
      <w:r w:rsidRPr="00E12413">
        <w:rPr>
          <w:rFonts w:ascii="Lexend Deca Light" w:hAnsi="Lexend Deca Light"/>
          <w:color w:val="52525B"/>
          <w:shd w:val="clear" w:color="auto" w:fill="FFFFFF"/>
        </w:rPr>
        <w:t>sur le site :</w:t>
      </w:r>
      <w:r w:rsidRPr="003070FA">
        <w:rPr>
          <w:rFonts w:ascii="Lexend Deca Light" w:hAnsi="Lexend Deca Light"/>
          <w:b/>
          <w:bCs/>
          <w:color w:val="52525B"/>
          <w:shd w:val="clear" w:color="auto" w:fill="FFFFFF"/>
        </w:rPr>
        <w:t xml:space="preserve"> </w:t>
      </w:r>
      <w:r w:rsidRPr="003070FA">
        <w:rPr>
          <w:rFonts w:ascii="Lexend Deca Light" w:hAnsi="Lexend Deca Light"/>
          <w:color w:val="52525B"/>
          <w:shd w:val="clear" w:color="auto" w:fill="FFFFFF"/>
        </w:rPr>
        <w:t>bretagneromantique.fr/distribution-de-kits-deconomie-deau/</w:t>
      </w:r>
    </w:p>
    <w:p w14:paraId="2C932492" w14:textId="0895FD40" w:rsidR="00F275E6" w:rsidRDefault="003070FA" w:rsidP="002A7C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exend Deca Light" w:hAnsi="Lexend Deca Light"/>
          <w:b/>
          <w:bCs/>
          <w:color w:val="52525B"/>
          <w:shd w:val="clear" w:color="auto" w:fill="FFFFFF"/>
        </w:rPr>
      </w:pPr>
      <w:r>
        <w:rPr>
          <w:rFonts w:ascii="Lexend Deca Light" w:hAnsi="Lexend Deca Light"/>
          <w:color w:val="52525B"/>
          <w:shd w:val="clear" w:color="auto" w:fill="FFFFFF"/>
        </w:rPr>
        <w:t xml:space="preserve">Ou </w:t>
      </w:r>
      <w:r w:rsidRPr="00EA67FB">
        <w:rPr>
          <w:rFonts w:ascii="Lexend Deca Light" w:hAnsi="Lexend Deca Light"/>
          <w:color w:val="52525B"/>
          <w:shd w:val="clear" w:color="auto" w:fill="FFFFFF"/>
        </w:rPr>
        <w:t>au</w:t>
      </w:r>
      <w:r w:rsidRPr="00EA67FB">
        <w:rPr>
          <w:rFonts w:ascii="Lexend Deca Light" w:hAnsi="Lexend Deca Light"/>
          <w:b/>
          <w:bCs/>
          <w:color w:val="52525B"/>
          <w:shd w:val="clear" w:color="auto" w:fill="FFFFFF"/>
        </w:rPr>
        <w:t xml:space="preserve"> </w:t>
      </w:r>
      <w:r w:rsidR="00E5402D" w:rsidRPr="00E5402D">
        <w:rPr>
          <w:rFonts w:ascii="Lexend Deca Light" w:hAnsi="Lexend Deca Light"/>
          <w:b/>
          <w:bCs/>
          <w:color w:val="52525B"/>
          <w:shd w:val="clear" w:color="auto" w:fill="FFFFFF"/>
        </w:rPr>
        <w:t>02 99 45 23 45</w:t>
      </w:r>
    </w:p>
    <w:p w14:paraId="34CDDD63" w14:textId="3257E982" w:rsidR="00DB70A7" w:rsidRDefault="00DB70A7" w:rsidP="002A7CA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Lexend Deca Light" w:hAnsi="Lexend Deca Light"/>
          <w:color w:val="52525B"/>
          <w:shd w:val="clear" w:color="auto" w:fill="FFFFFF"/>
        </w:rPr>
      </w:pPr>
    </w:p>
    <w:p w14:paraId="2B38BFCE" w14:textId="1F65A12B" w:rsidR="00F42E6D" w:rsidRDefault="00F42E6D" w:rsidP="00F42E6D">
      <w:pPr>
        <w:pStyle w:val="Default"/>
        <w:rPr>
          <w:rFonts w:ascii="Lexend Deca Light" w:hAnsi="Lexend Deca Light" w:cs="Times New Roman"/>
          <w:color w:val="52525B"/>
          <w:sz w:val="22"/>
          <w:szCs w:val="22"/>
          <w:shd w:val="clear" w:color="auto" w:fill="FFFFFF"/>
        </w:rPr>
      </w:pPr>
    </w:p>
    <w:p w14:paraId="7E30B1AF" w14:textId="54552534" w:rsidR="009A6DDA" w:rsidRDefault="0009392E" w:rsidP="00F42E6D">
      <w:pPr>
        <w:pStyle w:val="Default"/>
        <w:rPr>
          <w:rFonts w:ascii="Lexend Deca Light" w:hAnsi="Lexend Deca Light" w:cs="Times New Roman"/>
          <w:color w:val="52525B"/>
          <w:sz w:val="22"/>
          <w:szCs w:val="22"/>
          <w:shd w:val="clear" w:color="auto" w:fill="FFFFFF"/>
        </w:rPr>
      </w:pPr>
      <w:r>
        <w:rPr>
          <w:noProof/>
          <w:lang w:eastAsia="fr-FR"/>
        </w:rPr>
        <w:drawing>
          <wp:anchor distT="0" distB="0" distL="114300" distR="114300" simplePos="0" relativeHeight="251676160" behindDoc="1" locked="0" layoutInCell="1" allowOverlap="1" wp14:anchorId="796037A0" wp14:editId="63756CCC">
            <wp:simplePos x="0" y="0"/>
            <wp:positionH relativeFrom="column">
              <wp:posOffset>715010</wp:posOffset>
            </wp:positionH>
            <wp:positionV relativeFrom="paragraph">
              <wp:posOffset>57150</wp:posOffset>
            </wp:positionV>
            <wp:extent cx="5112689" cy="3523167"/>
            <wp:effectExtent l="0" t="0" r="0" b="1270"/>
            <wp:wrapNone/>
            <wp:docPr id="99588134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689" cy="352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1288C" w14:textId="0CC13D31" w:rsidR="009A6DDA" w:rsidRDefault="009A6DDA" w:rsidP="00F42E6D">
      <w:pPr>
        <w:pStyle w:val="Default"/>
        <w:rPr>
          <w:rFonts w:ascii="Lexend Deca Light" w:hAnsi="Lexend Deca Light" w:cs="Times New Roman"/>
          <w:color w:val="52525B"/>
          <w:sz w:val="22"/>
          <w:szCs w:val="22"/>
          <w:shd w:val="clear" w:color="auto" w:fill="FFFFFF"/>
        </w:rPr>
      </w:pPr>
    </w:p>
    <w:p w14:paraId="3FAF4FD0" w14:textId="739A045D" w:rsidR="009A6DDA" w:rsidRDefault="009A6DDA" w:rsidP="00F42E6D">
      <w:pPr>
        <w:pStyle w:val="Default"/>
        <w:rPr>
          <w:rFonts w:ascii="Lexend Deca Light" w:hAnsi="Lexend Deca Light" w:cs="Times New Roman"/>
          <w:color w:val="52525B"/>
          <w:sz w:val="22"/>
          <w:szCs w:val="22"/>
          <w:shd w:val="clear" w:color="auto" w:fill="FFFFFF"/>
        </w:rPr>
      </w:pPr>
    </w:p>
    <w:p w14:paraId="5E6C0025" w14:textId="6266BCCB" w:rsidR="009A6DDA" w:rsidRDefault="009A6DDA" w:rsidP="00F42E6D">
      <w:pPr>
        <w:pStyle w:val="Default"/>
        <w:rPr>
          <w:rFonts w:ascii="Lexend Deca Light" w:hAnsi="Lexend Deca Light" w:cs="Times New Roman"/>
          <w:color w:val="52525B"/>
          <w:sz w:val="22"/>
          <w:szCs w:val="22"/>
          <w:shd w:val="clear" w:color="auto" w:fill="FFFFFF"/>
        </w:rPr>
      </w:pPr>
    </w:p>
    <w:p w14:paraId="0D08B061" w14:textId="73C8820A" w:rsidR="009A6DDA" w:rsidRDefault="009A6DDA" w:rsidP="00F42E6D">
      <w:pPr>
        <w:pStyle w:val="Default"/>
        <w:rPr>
          <w:rFonts w:ascii="Lexend Deca Light" w:hAnsi="Lexend Deca Light" w:cs="Times New Roman"/>
          <w:color w:val="52525B"/>
          <w:sz w:val="22"/>
          <w:szCs w:val="22"/>
          <w:shd w:val="clear" w:color="auto" w:fill="FFFFFF"/>
        </w:rPr>
      </w:pPr>
    </w:p>
    <w:p w14:paraId="76C8225A" w14:textId="5FEE4EE2" w:rsidR="009A6DDA" w:rsidRDefault="009A6DDA" w:rsidP="00F42E6D">
      <w:pPr>
        <w:pStyle w:val="Default"/>
        <w:rPr>
          <w:rFonts w:ascii="Lexend Deca Light" w:hAnsi="Lexend Deca Light" w:cs="Times New Roman"/>
          <w:color w:val="52525B"/>
          <w:sz w:val="22"/>
          <w:szCs w:val="22"/>
          <w:shd w:val="clear" w:color="auto" w:fill="FFFFFF"/>
        </w:rPr>
      </w:pPr>
    </w:p>
    <w:p w14:paraId="45BAB88F" w14:textId="77777777" w:rsidR="009A6DDA" w:rsidRDefault="009A6DDA" w:rsidP="00F42E6D">
      <w:pPr>
        <w:pStyle w:val="Default"/>
        <w:rPr>
          <w:rFonts w:ascii="Lexend Deca Light" w:hAnsi="Lexend Deca Light" w:cs="Times New Roman"/>
          <w:color w:val="52525B"/>
          <w:sz w:val="22"/>
          <w:szCs w:val="22"/>
          <w:shd w:val="clear" w:color="auto" w:fill="FFFFFF"/>
        </w:rPr>
      </w:pPr>
    </w:p>
    <w:p w14:paraId="6E2E1EF7" w14:textId="77777777" w:rsidR="009A6DDA" w:rsidRDefault="009A6DDA" w:rsidP="00F42E6D">
      <w:pPr>
        <w:pStyle w:val="Default"/>
        <w:rPr>
          <w:rFonts w:ascii="Lexend Deca Light" w:hAnsi="Lexend Deca Light" w:cs="Times New Roman"/>
          <w:color w:val="52525B"/>
          <w:sz w:val="22"/>
          <w:szCs w:val="22"/>
          <w:shd w:val="clear" w:color="auto" w:fill="FFFFFF"/>
        </w:rPr>
      </w:pPr>
    </w:p>
    <w:p w14:paraId="581008A2" w14:textId="7D0DDBEC" w:rsidR="00AA6F50" w:rsidRPr="00D80809" w:rsidRDefault="00AA6F50" w:rsidP="00C26031">
      <w:pPr>
        <w:rPr>
          <w:rStyle w:val="Lienhypertexte"/>
          <w:b/>
          <w:bCs/>
          <w:color w:val="auto"/>
          <w:u w:val="none"/>
        </w:rPr>
      </w:pPr>
    </w:p>
    <w:p w14:paraId="7B9F3349" w14:textId="6E31B530" w:rsidR="0013109E" w:rsidRPr="008A5232" w:rsidRDefault="0009392E" w:rsidP="008A5232">
      <w:pPr>
        <w:spacing w:after="0" w:line="240" w:lineRule="auto"/>
        <w:rPr>
          <w:sz w:val="24"/>
          <w:szCs w:val="24"/>
          <w:lang w:eastAsia="fr-FR"/>
        </w:rPr>
      </w:pPr>
      <w:r>
        <w:rPr>
          <w:rFonts w:ascii="Capriola" w:hAnsi="Capriola"/>
          <w:noProof/>
          <w:sz w:val="28"/>
          <w:szCs w:val="28"/>
        </w:rPr>
        <w:drawing>
          <wp:anchor distT="0" distB="0" distL="114300" distR="114300" simplePos="0" relativeHeight="251675136" behindDoc="0" locked="0" layoutInCell="1" allowOverlap="1" wp14:anchorId="6E62E73A" wp14:editId="5D253972">
            <wp:simplePos x="0" y="0"/>
            <wp:positionH relativeFrom="page">
              <wp:posOffset>-322579</wp:posOffset>
            </wp:positionH>
            <wp:positionV relativeFrom="paragraph">
              <wp:posOffset>2170430</wp:posOffset>
            </wp:positionV>
            <wp:extent cx="2277745" cy="2072005"/>
            <wp:effectExtent l="266700" t="171450" r="0" b="0"/>
            <wp:wrapNone/>
            <wp:docPr id="1024733121" name="Image 3" descr="Une image contenant cercl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373435" name="Image 3" descr="Une image contenant cercle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575474">
                      <a:off x="0" y="0"/>
                      <a:ext cx="227774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02D">
        <w:rPr>
          <w:noProof/>
        </w:rPr>
        <w:drawing>
          <wp:anchor distT="0" distB="0" distL="114300" distR="114300" simplePos="0" relativeHeight="251654656" behindDoc="0" locked="0" layoutInCell="1" allowOverlap="1" wp14:anchorId="4EB46450" wp14:editId="31662073">
            <wp:simplePos x="0" y="0"/>
            <wp:positionH relativeFrom="page">
              <wp:posOffset>-240941</wp:posOffset>
            </wp:positionH>
            <wp:positionV relativeFrom="paragraph">
              <wp:posOffset>7173733</wp:posOffset>
            </wp:positionV>
            <wp:extent cx="2277745" cy="2072005"/>
            <wp:effectExtent l="266700" t="17145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575474">
                      <a:off x="0" y="0"/>
                      <a:ext cx="227774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109E" w:rsidRPr="008A5232" w:rsidSect="00352E28">
      <w:footerReference w:type="default" r:id="rId12"/>
      <w:pgSz w:w="11906" w:h="16838"/>
      <w:pgMar w:top="1418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881B" w14:textId="77777777" w:rsidR="001D2B18" w:rsidRDefault="001D2B18" w:rsidP="0013109E">
      <w:pPr>
        <w:spacing w:after="0" w:line="240" w:lineRule="auto"/>
      </w:pPr>
      <w:r>
        <w:separator/>
      </w:r>
    </w:p>
  </w:endnote>
  <w:endnote w:type="continuationSeparator" w:id="0">
    <w:p w14:paraId="647D606D" w14:textId="77777777" w:rsidR="001D2B18" w:rsidRDefault="001D2B18" w:rsidP="0013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Deca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priola">
    <w:panose1 w:val="02010603030502060004"/>
    <w:charset w:val="00"/>
    <w:family w:val="auto"/>
    <w:pitch w:val="variable"/>
    <w:sig w:usb0="A00000AF" w:usb1="5000204A" w:usb2="00000000" w:usb3="00000000" w:csb0="00000093" w:csb1="00000000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7BC1" w14:textId="77777777" w:rsidR="0013109E" w:rsidRPr="005F7E70" w:rsidRDefault="0013109E" w:rsidP="0013109E">
    <w:pPr>
      <w:spacing w:line="256" w:lineRule="auto"/>
      <w:jc w:val="both"/>
      <w:rPr>
        <w:rFonts w:cs="Calibri"/>
        <w:sz w:val="20"/>
        <w:szCs w:val="20"/>
      </w:rPr>
    </w:pPr>
  </w:p>
  <w:p w14:paraId="55377C33" w14:textId="77777777" w:rsidR="00D65272" w:rsidRPr="0013109E" w:rsidRDefault="00D65272" w:rsidP="00D65272">
    <w:pPr>
      <w:pBdr>
        <w:top w:val="single" w:sz="4" w:space="1" w:color="auto"/>
      </w:pBdr>
      <w:spacing w:after="0"/>
      <w:ind w:left="1560"/>
      <w:rPr>
        <w:rFonts w:ascii="Lexend Deca Light" w:hAnsi="Lexend Deca Light" w:cs="Calibri"/>
        <w:color w:val="1D466B"/>
        <w:sz w:val="20"/>
      </w:rPr>
    </w:pPr>
    <w:r w:rsidRPr="0013109E">
      <w:rPr>
        <w:rFonts w:ascii="Lexend Deca Light" w:hAnsi="Lexend Deca Light" w:cs="Calibri"/>
        <w:b/>
        <w:color w:val="1D466B"/>
        <w:sz w:val="20"/>
        <w:u w:val="single"/>
      </w:rPr>
      <w:t>Contact </w:t>
    </w:r>
    <w:r w:rsidRPr="0013109E">
      <w:rPr>
        <w:rFonts w:ascii="Lexend Deca Light" w:hAnsi="Lexend Deca Light" w:cs="Calibri"/>
        <w:color w:val="1D466B"/>
        <w:sz w:val="20"/>
      </w:rPr>
      <w:t xml:space="preserve">: </w:t>
    </w:r>
  </w:p>
  <w:p w14:paraId="4CA4A38B" w14:textId="77777777" w:rsidR="00D65272" w:rsidRPr="0013109E" w:rsidRDefault="00D65272" w:rsidP="00D65272">
    <w:pPr>
      <w:spacing w:after="0"/>
      <w:ind w:left="1560"/>
      <w:rPr>
        <w:rFonts w:ascii="Lexend Deca Light" w:hAnsi="Lexend Deca Light"/>
        <w:b/>
        <w:bCs/>
        <w:i/>
        <w:iCs/>
        <w:color w:val="1D466B"/>
        <w:sz w:val="24"/>
        <w:szCs w:val="24"/>
      </w:rPr>
    </w:pPr>
    <w:r>
      <w:rPr>
        <w:rFonts w:ascii="Lexend Deca Light" w:hAnsi="Lexend Deca Light" w:cs="Calibri"/>
        <w:b/>
        <w:bCs/>
        <w:color w:val="1D466B"/>
        <w:sz w:val="20"/>
      </w:rPr>
      <w:t>Mélanie GUET</w:t>
    </w:r>
    <w:r w:rsidRPr="0013109E">
      <w:rPr>
        <w:rFonts w:ascii="Lexend Deca Light" w:hAnsi="Lexend Deca Light" w:cs="Calibri"/>
        <w:b/>
        <w:bCs/>
        <w:color w:val="1D466B"/>
        <w:sz w:val="20"/>
      </w:rPr>
      <w:t xml:space="preserve"> </w:t>
    </w:r>
    <w:r w:rsidRPr="00C127BD">
      <w:rPr>
        <w:rFonts w:ascii="Lexend Deca Light" w:hAnsi="Lexend Deca Light"/>
        <w:b/>
        <w:bCs/>
        <w:color w:val="1D466B"/>
      </w:rPr>
      <w:t>– m.guet@bretagneromantique.fr</w:t>
    </w:r>
    <w:r w:rsidRPr="00C127BD">
      <w:t xml:space="preserve"> -</w:t>
    </w:r>
    <w:r w:rsidRPr="00C127BD">
      <w:rPr>
        <w:rStyle w:val="Lienhypertexte"/>
        <w:rFonts w:ascii="Lexend Deca Light" w:hAnsi="Lexend Deca Light" w:cs="Calibri"/>
        <w:b/>
        <w:bCs/>
        <w:color w:val="1D466B"/>
        <w:sz w:val="20"/>
        <w:u w:val="none"/>
      </w:rPr>
      <w:t xml:space="preserve"> </w:t>
    </w:r>
    <w:r w:rsidRPr="0013109E">
      <w:rPr>
        <w:rFonts w:ascii="Lexend Deca Light" w:hAnsi="Lexend Deca Light" w:cs="Calibri"/>
        <w:b/>
        <w:bCs/>
        <w:color w:val="1D466B"/>
        <w:sz w:val="20"/>
        <w:szCs w:val="20"/>
      </w:rPr>
      <w:t xml:space="preserve">Tel </w:t>
    </w:r>
    <w:r w:rsidRPr="0013109E">
      <w:rPr>
        <w:rFonts w:ascii="Lexend Deca Light" w:hAnsi="Lexend Deca Light"/>
        <w:b/>
        <w:bCs/>
        <w:color w:val="1D466B"/>
      </w:rPr>
      <w:t>0</w:t>
    </w:r>
    <w:r>
      <w:rPr>
        <w:rFonts w:ascii="Lexend Deca Light" w:hAnsi="Lexend Deca Light"/>
        <w:b/>
        <w:bCs/>
        <w:color w:val="1D466B"/>
      </w:rPr>
      <w:t>6 42 90 60 37</w:t>
    </w:r>
  </w:p>
  <w:p w14:paraId="6322DE5D" w14:textId="77777777" w:rsidR="00D65272" w:rsidRPr="0013109E" w:rsidRDefault="00D65272" w:rsidP="00D65272">
    <w:pPr>
      <w:spacing w:after="0"/>
      <w:ind w:left="1560"/>
      <w:rPr>
        <w:rFonts w:ascii="Lexend Deca Light" w:hAnsi="Lexend Deca Light" w:cs="Calibri"/>
        <w:sz w:val="16"/>
        <w:szCs w:val="18"/>
      </w:rPr>
    </w:pPr>
    <w:r w:rsidRPr="0013109E">
      <w:rPr>
        <w:rFonts w:ascii="Lexend Deca Light" w:hAnsi="Lexend Deca Light" w:cs="Calibri"/>
        <w:sz w:val="16"/>
        <w:szCs w:val="18"/>
      </w:rPr>
      <w:t xml:space="preserve">Communauté de communes Bretagne romantique </w:t>
    </w:r>
    <w:r w:rsidRPr="0013109E">
      <w:rPr>
        <w:rFonts w:ascii="Lexend Deca Light" w:hAnsi="Lexend Deca Light" w:cs="Calibri"/>
        <w:sz w:val="16"/>
        <w:szCs w:val="18"/>
      </w:rPr>
      <w:br/>
      <w:t>22 rue des coteaux – 35190 LA CHAPELLE AUX FILTZMEENS</w:t>
    </w:r>
    <w:r w:rsidRPr="0013109E">
      <w:rPr>
        <w:rFonts w:ascii="Lexend Deca Light" w:hAnsi="Lexend Deca Light" w:cs="Calibri"/>
        <w:sz w:val="16"/>
        <w:szCs w:val="18"/>
      </w:rPr>
      <w:br/>
      <w:t>Tel . : 02 99 45 23 45 – www.bretagneromantique.fr</w:t>
    </w:r>
  </w:p>
  <w:p w14:paraId="1CB5A9F2" w14:textId="77777777" w:rsidR="0013109E" w:rsidRDefault="0013109E">
    <w:pPr>
      <w:pStyle w:val="Pieddepage"/>
    </w:pPr>
  </w:p>
  <w:p w14:paraId="00457532" w14:textId="77777777" w:rsidR="0013109E" w:rsidRDefault="001310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F3969" w14:textId="77777777" w:rsidR="001D2B18" w:rsidRDefault="001D2B18" w:rsidP="0013109E">
      <w:pPr>
        <w:spacing w:after="0" w:line="240" w:lineRule="auto"/>
      </w:pPr>
      <w:r>
        <w:separator/>
      </w:r>
    </w:p>
  </w:footnote>
  <w:footnote w:type="continuationSeparator" w:id="0">
    <w:p w14:paraId="2CAB966E" w14:textId="77777777" w:rsidR="001D2B18" w:rsidRDefault="001D2B18" w:rsidP="00131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589B"/>
    <w:multiLevelType w:val="hybridMultilevel"/>
    <w:tmpl w:val="9A181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0115"/>
    <w:multiLevelType w:val="hybridMultilevel"/>
    <w:tmpl w:val="633C5E6C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41767F5"/>
    <w:multiLevelType w:val="hybridMultilevel"/>
    <w:tmpl w:val="140674EC"/>
    <w:lvl w:ilvl="0" w:tplc="CEFADD0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E5"/>
    <w:multiLevelType w:val="hybridMultilevel"/>
    <w:tmpl w:val="F3243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A6B26"/>
    <w:multiLevelType w:val="hybridMultilevel"/>
    <w:tmpl w:val="8C82F428"/>
    <w:lvl w:ilvl="0" w:tplc="5CA6D226">
      <w:numFmt w:val="bullet"/>
      <w:lvlText w:val="-"/>
      <w:lvlJc w:val="left"/>
      <w:pPr>
        <w:ind w:left="720" w:hanging="360"/>
      </w:pPr>
      <w:rPr>
        <w:rFonts w:ascii="Lexend Deca Light" w:eastAsia="Times New Roman" w:hAnsi="Lexend Dec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862C4"/>
    <w:multiLevelType w:val="hybridMultilevel"/>
    <w:tmpl w:val="64FCA196"/>
    <w:lvl w:ilvl="0" w:tplc="1D302FE8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B1F33"/>
    <w:multiLevelType w:val="hybridMultilevel"/>
    <w:tmpl w:val="206AE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C026A"/>
    <w:multiLevelType w:val="hybridMultilevel"/>
    <w:tmpl w:val="7ED40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83FF6"/>
    <w:multiLevelType w:val="multilevel"/>
    <w:tmpl w:val="0EF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E4963"/>
    <w:multiLevelType w:val="hybridMultilevel"/>
    <w:tmpl w:val="5364A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5AAC"/>
    <w:multiLevelType w:val="hybridMultilevel"/>
    <w:tmpl w:val="6074A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5543E"/>
    <w:multiLevelType w:val="hybridMultilevel"/>
    <w:tmpl w:val="13CE442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E1B7153"/>
    <w:multiLevelType w:val="multilevel"/>
    <w:tmpl w:val="BFBA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64950"/>
    <w:multiLevelType w:val="hybridMultilevel"/>
    <w:tmpl w:val="8E1C2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022BA"/>
    <w:multiLevelType w:val="hybridMultilevel"/>
    <w:tmpl w:val="399A204A"/>
    <w:lvl w:ilvl="0" w:tplc="D3C024BA">
      <w:start w:val="202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43659"/>
    <w:multiLevelType w:val="hybridMultilevel"/>
    <w:tmpl w:val="556EB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2E41"/>
    <w:multiLevelType w:val="hybridMultilevel"/>
    <w:tmpl w:val="20A6F806"/>
    <w:lvl w:ilvl="0" w:tplc="674C653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E1F86"/>
    <w:multiLevelType w:val="hybridMultilevel"/>
    <w:tmpl w:val="3120F1DA"/>
    <w:lvl w:ilvl="0" w:tplc="6F488E5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3492F"/>
    <w:multiLevelType w:val="hybridMultilevel"/>
    <w:tmpl w:val="BB262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F16A7"/>
    <w:multiLevelType w:val="hybridMultilevel"/>
    <w:tmpl w:val="8286F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01987"/>
    <w:multiLevelType w:val="hybridMultilevel"/>
    <w:tmpl w:val="F1FCD3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D4771"/>
    <w:multiLevelType w:val="hybridMultilevel"/>
    <w:tmpl w:val="57C46334"/>
    <w:lvl w:ilvl="0" w:tplc="61544C1C">
      <w:numFmt w:val="bullet"/>
      <w:lvlText w:val="-"/>
      <w:lvlJc w:val="left"/>
      <w:pPr>
        <w:ind w:left="720" w:hanging="360"/>
      </w:pPr>
      <w:rPr>
        <w:rFonts w:ascii="Lexend Deca Light" w:eastAsia="Calibri" w:hAnsi="Lexend Dec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A4F90"/>
    <w:multiLevelType w:val="hybridMultilevel"/>
    <w:tmpl w:val="253E1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F29E5"/>
    <w:multiLevelType w:val="multilevel"/>
    <w:tmpl w:val="D966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60D89"/>
    <w:multiLevelType w:val="hybridMultilevel"/>
    <w:tmpl w:val="C5D8A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96F6D"/>
    <w:multiLevelType w:val="hybridMultilevel"/>
    <w:tmpl w:val="0A28F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87A30"/>
    <w:multiLevelType w:val="hybridMultilevel"/>
    <w:tmpl w:val="88800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859F0"/>
    <w:multiLevelType w:val="hybridMultilevel"/>
    <w:tmpl w:val="38848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A4A89"/>
    <w:multiLevelType w:val="hybridMultilevel"/>
    <w:tmpl w:val="0A26B70E"/>
    <w:lvl w:ilvl="0" w:tplc="5EF0910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C4598"/>
    <w:multiLevelType w:val="hybridMultilevel"/>
    <w:tmpl w:val="174AC506"/>
    <w:lvl w:ilvl="0" w:tplc="5EF0910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E7836"/>
    <w:multiLevelType w:val="hybridMultilevel"/>
    <w:tmpl w:val="119A9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53394"/>
    <w:multiLevelType w:val="hybridMultilevel"/>
    <w:tmpl w:val="FAB6A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15C29"/>
    <w:multiLevelType w:val="hybridMultilevel"/>
    <w:tmpl w:val="07A0F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46B6C"/>
    <w:multiLevelType w:val="hybridMultilevel"/>
    <w:tmpl w:val="DE005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F4FDF"/>
    <w:multiLevelType w:val="hybridMultilevel"/>
    <w:tmpl w:val="C32C17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B10AD5"/>
    <w:multiLevelType w:val="hybridMultilevel"/>
    <w:tmpl w:val="9EF0D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76404"/>
    <w:multiLevelType w:val="hybridMultilevel"/>
    <w:tmpl w:val="896EB2A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C479A5"/>
    <w:multiLevelType w:val="hybridMultilevel"/>
    <w:tmpl w:val="8154D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037B0"/>
    <w:multiLevelType w:val="hybridMultilevel"/>
    <w:tmpl w:val="234474BE"/>
    <w:lvl w:ilvl="0" w:tplc="1E3AF9F0">
      <w:numFmt w:val="bullet"/>
      <w:lvlText w:val="-"/>
      <w:lvlJc w:val="left"/>
      <w:pPr>
        <w:ind w:left="720" w:hanging="360"/>
      </w:pPr>
      <w:rPr>
        <w:rFonts w:ascii="Lexend Deca Light" w:eastAsia="Calibri" w:hAnsi="Lexend Dec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57A4F"/>
    <w:multiLevelType w:val="hybridMultilevel"/>
    <w:tmpl w:val="01C68100"/>
    <w:lvl w:ilvl="0" w:tplc="C61490C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D7326"/>
    <w:multiLevelType w:val="multilevel"/>
    <w:tmpl w:val="AC02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442572">
    <w:abstractNumId w:val="17"/>
  </w:num>
  <w:num w:numId="2" w16cid:durableId="90324428">
    <w:abstractNumId w:val="2"/>
  </w:num>
  <w:num w:numId="3" w16cid:durableId="1568607832">
    <w:abstractNumId w:val="13"/>
  </w:num>
  <w:num w:numId="4" w16cid:durableId="225459016">
    <w:abstractNumId w:val="8"/>
  </w:num>
  <w:num w:numId="5" w16cid:durableId="977077782">
    <w:abstractNumId w:val="23"/>
  </w:num>
  <w:num w:numId="6" w16cid:durableId="588395699">
    <w:abstractNumId w:val="36"/>
  </w:num>
  <w:num w:numId="7" w16cid:durableId="898630256">
    <w:abstractNumId w:val="3"/>
  </w:num>
  <w:num w:numId="8" w16cid:durableId="2068409060">
    <w:abstractNumId w:val="27"/>
  </w:num>
  <w:num w:numId="9" w16cid:durableId="1250852461">
    <w:abstractNumId w:val="1"/>
  </w:num>
  <w:num w:numId="10" w16cid:durableId="1029336680">
    <w:abstractNumId w:val="5"/>
  </w:num>
  <w:num w:numId="11" w16cid:durableId="323358112">
    <w:abstractNumId w:val="18"/>
  </w:num>
  <w:num w:numId="12" w16cid:durableId="1353143918">
    <w:abstractNumId w:val="20"/>
  </w:num>
  <w:num w:numId="13" w16cid:durableId="544872200">
    <w:abstractNumId w:val="9"/>
  </w:num>
  <w:num w:numId="14" w16cid:durableId="1365057060">
    <w:abstractNumId w:val="22"/>
  </w:num>
  <w:num w:numId="15" w16cid:durableId="1438595014">
    <w:abstractNumId w:val="37"/>
  </w:num>
  <w:num w:numId="16" w16cid:durableId="1299531304">
    <w:abstractNumId w:val="6"/>
  </w:num>
  <w:num w:numId="17" w16cid:durableId="552816314">
    <w:abstractNumId w:val="30"/>
  </w:num>
  <w:num w:numId="18" w16cid:durableId="1126771827">
    <w:abstractNumId w:val="28"/>
  </w:num>
  <w:num w:numId="19" w16cid:durableId="956451377">
    <w:abstractNumId w:val="29"/>
  </w:num>
  <w:num w:numId="20" w16cid:durableId="1844858805">
    <w:abstractNumId w:val="35"/>
  </w:num>
  <w:num w:numId="21" w16cid:durableId="1406486338">
    <w:abstractNumId w:val="25"/>
  </w:num>
  <w:num w:numId="22" w16cid:durableId="1879657842">
    <w:abstractNumId w:val="31"/>
  </w:num>
  <w:num w:numId="23" w16cid:durableId="577208136">
    <w:abstractNumId w:val="10"/>
  </w:num>
  <w:num w:numId="24" w16cid:durableId="880944799">
    <w:abstractNumId w:val="26"/>
  </w:num>
  <w:num w:numId="25" w16cid:durableId="1960796624">
    <w:abstractNumId w:val="16"/>
  </w:num>
  <w:num w:numId="26" w16cid:durableId="443039144">
    <w:abstractNumId w:val="15"/>
  </w:num>
  <w:num w:numId="27" w16cid:durableId="286861244">
    <w:abstractNumId w:val="0"/>
  </w:num>
  <w:num w:numId="28" w16cid:durableId="1029792317">
    <w:abstractNumId w:val="7"/>
  </w:num>
  <w:num w:numId="29" w16cid:durableId="114033031">
    <w:abstractNumId w:val="24"/>
  </w:num>
  <w:num w:numId="30" w16cid:durableId="1471291601">
    <w:abstractNumId w:val="14"/>
  </w:num>
  <w:num w:numId="31" w16cid:durableId="1361052635">
    <w:abstractNumId w:val="33"/>
  </w:num>
  <w:num w:numId="32" w16cid:durableId="1786541850">
    <w:abstractNumId w:val="32"/>
  </w:num>
  <w:num w:numId="33" w16cid:durableId="1950776716">
    <w:abstractNumId w:val="19"/>
  </w:num>
  <w:num w:numId="34" w16cid:durableId="1339037277">
    <w:abstractNumId w:val="11"/>
  </w:num>
  <w:num w:numId="35" w16cid:durableId="743335313">
    <w:abstractNumId w:val="34"/>
  </w:num>
  <w:num w:numId="36" w16cid:durableId="2011135645">
    <w:abstractNumId w:val="38"/>
  </w:num>
  <w:num w:numId="37" w16cid:durableId="1081409694">
    <w:abstractNumId w:val="39"/>
  </w:num>
  <w:num w:numId="38" w16cid:durableId="347416777">
    <w:abstractNumId w:val="21"/>
  </w:num>
  <w:num w:numId="39" w16cid:durableId="627973409">
    <w:abstractNumId w:val="4"/>
  </w:num>
  <w:num w:numId="40" w16cid:durableId="106700468">
    <w:abstractNumId w:val="12"/>
  </w:num>
  <w:num w:numId="41" w16cid:durableId="199055248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C0"/>
    <w:rsid w:val="00011395"/>
    <w:rsid w:val="000117E4"/>
    <w:rsid w:val="000229E6"/>
    <w:rsid w:val="00035308"/>
    <w:rsid w:val="00042737"/>
    <w:rsid w:val="00060A0C"/>
    <w:rsid w:val="00062113"/>
    <w:rsid w:val="000665DE"/>
    <w:rsid w:val="000728AC"/>
    <w:rsid w:val="000776DC"/>
    <w:rsid w:val="00080155"/>
    <w:rsid w:val="00090A09"/>
    <w:rsid w:val="0009310C"/>
    <w:rsid w:val="0009392E"/>
    <w:rsid w:val="000B7AA4"/>
    <w:rsid w:val="000C4979"/>
    <w:rsid w:val="000C7C55"/>
    <w:rsid w:val="000D713F"/>
    <w:rsid w:val="000E522A"/>
    <w:rsid w:val="000F5AC1"/>
    <w:rsid w:val="0010769C"/>
    <w:rsid w:val="0011197D"/>
    <w:rsid w:val="00113317"/>
    <w:rsid w:val="00115961"/>
    <w:rsid w:val="0013109E"/>
    <w:rsid w:val="00132468"/>
    <w:rsid w:val="001412E5"/>
    <w:rsid w:val="00164134"/>
    <w:rsid w:val="001653AE"/>
    <w:rsid w:val="00165460"/>
    <w:rsid w:val="00177964"/>
    <w:rsid w:val="001C5E9B"/>
    <w:rsid w:val="001C6623"/>
    <w:rsid w:val="001D2B18"/>
    <w:rsid w:val="001D758A"/>
    <w:rsid w:val="001E5B03"/>
    <w:rsid w:val="001F3EC6"/>
    <w:rsid w:val="001F5F1A"/>
    <w:rsid w:val="001F6BA7"/>
    <w:rsid w:val="0022542C"/>
    <w:rsid w:val="00236C39"/>
    <w:rsid w:val="00242A3A"/>
    <w:rsid w:val="00245FAC"/>
    <w:rsid w:val="00256E5E"/>
    <w:rsid w:val="002628F5"/>
    <w:rsid w:val="00275D6C"/>
    <w:rsid w:val="0028061A"/>
    <w:rsid w:val="0028504F"/>
    <w:rsid w:val="00290A2C"/>
    <w:rsid w:val="002912D3"/>
    <w:rsid w:val="00291600"/>
    <w:rsid w:val="00297F91"/>
    <w:rsid w:val="002A7CAE"/>
    <w:rsid w:val="002C146F"/>
    <w:rsid w:val="002D54EF"/>
    <w:rsid w:val="002D645F"/>
    <w:rsid w:val="002E0312"/>
    <w:rsid w:val="002F1F87"/>
    <w:rsid w:val="0030326C"/>
    <w:rsid w:val="003070FA"/>
    <w:rsid w:val="0031685C"/>
    <w:rsid w:val="003302D9"/>
    <w:rsid w:val="00332FEE"/>
    <w:rsid w:val="00340587"/>
    <w:rsid w:val="00343447"/>
    <w:rsid w:val="00352E28"/>
    <w:rsid w:val="00353CA0"/>
    <w:rsid w:val="00356938"/>
    <w:rsid w:val="00365135"/>
    <w:rsid w:val="00377F91"/>
    <w:rsid w:val="00392B99"/>
    <w:rsid w:val="003977F9"/>
    <w:rsid w:val="003B3913"/>
    <w:rsid w:val="003E403C"/>
    <w:rsid w:val="00400DC7"/>
    <w:rsid w:val="004067EF"/>
    <w:rsid w:val="00423CAA"/>
    <w:rsid w:val="004338C0"/>
    <w:rsid w:val="00440E6D"/>
    <w:rsid w:val="0045281E"/>
    <w:rsid w:val="00452D5F"/>
    <w:rsid w:val="004545B0"/>
    <w:rsid w:val="00455E81"/>
    <w:rsid w:val="004656D2"/>
    <w:rsid w:val="0046677E"/>
    <w:rsid w:val="004670A5"/>
    <w:rsid w:val="00486374"/>
    <w:rsid w:val="004A11A8"/>
    <w:rsid w:val="004A68F5"/>
    <w:rsid w:val="004C1C1E"/>
    <w:rsid w:val="004D0A63"/>
    <w:rsid w:val="004D48B7"/>
    <w:rsid w:val="004D6E74"/>
    <w:rsid w:val="004E02EA"/>
    <w:rsid w:val="004E7881"/>
    <w:rsid w:val="004F23CE"/>
    <w:rsid w:val="00501640"/>
    <w:rsid w:val="00542E0C"/>
    <w:rsid w:val="00544036"/>
    <w:rsid w:val="005764A5"/>
    <w:rsid w:val="00584E09"/>
    <w:rsid w:val="005930FE"/>
    <w:rsid w:val="005E3D41"/>
    <w:rsid w:val="005E609C"/>
    <w:rsid w:val="005F2566"/>
    <w:rsid w:val="005F4134"/>
    <w:rsid w:val="005F6DD7"/>
    <w:rsid w:val="005F7E70"/>
    <w:rsid w:val="0060432F"/>
    <w:rsid w:val="006233AD"/>
    <w:rsid w:val="00625B85"/>
    <w:rsid w:val="0063454E"/>
    <w:rsid w:val="00642755"/>
    <w:rsid w:val="00643B31"/>
    <w:rsid w:val="006541E0"/>
    <w:rsid w:val="00661A74"/>
    <w:rsid w:val="006667D7"/>
    <w:rsid w:val="00671718"/>
    <w:rsid w:val="006740AB"/>
    <w:rsid w:val="00694C6D"/>
    <w:rsid w:val="00695E12"/>
    <w:rsid w:val="006A60D9"/>
    <w:rsid w:val="006F3B5A"/>
    <w:rsid w:val="0072152B"/>
    <w:rsid w:val="007279C0"/>
    <w:rsid w:val="00747CB1"/>
    <w:rsid w:val="0075099D"/>
    <w:rsid w:val="0075648F"/>
    <w:rsid w:val="0076558A"/>
    <w:rsid w:val="00790640"/>
    <w:rsid w:val="00792C32"/>
    <w:rsid w:val="007A1A51"/>
    <w:rsid w:val="007A5866"/>
    <w:rsid w:val="007B1339"/>
    <w:rsid w:val="007C0494"/>
    <w:rsid w:val="007C226B"/>
    <w:rsid w:val="007C2481"/>
    <w:rsid w:val="007C3D73"/>
    <w:rsid w:val="007C4F36"/>
    <w:rsid w:val="007C5695"/>
    <w:rsid w:val="007D0D3B"/>
    <w:rsid w:val="007E5D69"/>
    <w:rsid w:val="007F0818"/>
    <w:rsid w:val="007F5521"/>
    <w:rsid w:val="008519BE"/>
    <w:rsid w:val="00857E8A"/>
    <w:rsid w:val="00866EFA"/>
    <w:rsid w:val="008A5232"/>
    <w:rsid w:val="008B0DCE"/>
    <w:rsid w:val="008D0F0B"/>
    <w:rsid w:val="008E0E5C"/>
    <w:rsid w:val="008E46F7"/>
    <w:rsid w:val="008E74A8"/>
    <w:rsid w:val="008F60C8"/>
    <w:rsid w:val="0090503B"/>
    <w:rsid w:val="00984B9B"/>
    <w:rsid w:val="009A14D4"/>
    <w:rsid w:val="009A6DDA"/>
    <w:rsid w:val="009C659D"/>
    <w:rsid w:val="009D0419"/>
    <w:rsid w:val="009D7615"/>
    <w:rsid w:val="009E18BF"/>
    <w:rsid w:val="009F5770"/>
    <w:rsid w:val="00A00510"/>
    <w:rsid w:val="00A473A0"/>
    <w:rsid w:val="00A505DD"/>
    <w:rsid w:val="00A56879"/>
    <w:rsid w:val="00A75432"/>
    <w:rsid w:val="00A77571"/>
    <w:rsid w:val="00A97052"/>
    <w:rsid w:val="00AA6F50"/>
    <w:rsid w:val="00AD70B4"/>
    <w:rsid w:val="00B0353B"/>
    <w:rsid w:val="00B11AFD"/>
    <w:rsid w:val="00B11C20"/>
    <w:rsid w:val="00B217BF"/>
    <w:rsid w:val="00B26973"/>
    <w:rsid w:val="00B27043"/>
    <w:rsid w:val="00B41D06"/>
    <w:rsid w:val="00B437E6"/>
    <w:rsid w:val="00B4390F"/>
    <w:rsid w:val="00B60E5D"/>
    <w:rsid w:val="00B618D9"/>
    <w:rsid w:val="00B61ED3"/>
    <w:rsid w:val="00B6382E"/>
    <w:rsid w:val="00BA5975"/>
    <w:rsid w:val="00BC6C70"/>
    <w:rsid w:val="00BD1C03"/>
    <w:rsid w:val="00BD4D41"/>
    <w:rsid w:val="00BF3CBD"/>
    <w:rsid w:val="00C00236"/>
    <w:rsid w:val="00C127BD"/>
    <w:rsid w:val="00C16A44"/>
    <w:rsid w:val="00C22680"/>
    <w:rsid w:val="00C2322A"/>
    <w:rsid w:val="00C23641"/>
    <w:rsid w:val="00C26031"/>
    <w:rsid w:val="00C429C1"/>
    <w:rsid w:val="00C42E18"/>
    <w:rsid w:val="00C50BFB"/>
    <w:rsid w:val="00C61ECA"/>
    <w:rsid w:val="00C82B44"/>
    <w:rsid w:val="00C94224"/>
    <w:rsid w:val="00CA297C"/>
    <w:rsid w:val="00CA6D7C"/>
    <w:rsid w:val="00CB7360"/>
    <w:rsid w:val="00CB7437"/>
    <w:rsid w:val="00CD0FE4"/>
    <w:rsid w:val="00CE10D0"/>
    <w:rsid w:val="00CE66F8"/>
    <w:rsid w:val="00D15D31"/>
    <w:rsid w:val="00D247AC"/>
    <w:rsid w:val="00D34155"/>
    <w:rsid w:val="00D42CB8"/>
    <w:rsid w:val="00D44AC5"/>
    <w:rsid w:val="00D64774"/>
    <w:rsid w:val="00D65272"/>
    <w:rsid w:val="00D66064"/>
    <w:rsid w:val="00D80809"/>
    <w:rsid w:val="00DB70A7"/>
    <w:rsid w:val="00DC3510"/>
    <w:rsid w:val="00DC545F"/>
    <w:rsid w:val="00DF2C6B"/>
    <w:rsid w:val="00E03E0D"/>
    <w:rsid w:val="00E11D58"/>
    <w:rsid w:val="00E12413"/>
    <w:rsid w:val="00E15E2F"/>
    <w:rsid w:val="00E44A56"/>
    <w:rsid w:val="00E5263E"/>
    <w:rsid w:val="00E5402D"/>
    <w:rsid w:val="00E672B9"/>
    <w:rsid w:val="00E96031"/>
    <w:rsid w:val="00E976A0"/>
    <w:rsid w:val="00EA67FB"/>
    <w:rsid w:val="00EB1C86"/>
    <w:rsid w:val="00EB3144"/>
    <w:rsid w:val="00EC749C"/>
    <w:rsid w:val="00EE5599"/>
    <w:rsid w:val="00F136F1"/>
    <w:rsid w:val="00F1481A"/>
    <w:rsid w:val="00F275E6"/>
    <w:rsid w:val="00F42E6D"/>
    <w:rsid w:val="00F430B4"/>
    <w:rsid w:val="00F516E5"/>
    <w:rsid w:val="00F536BF"/>
    <w:rsid w:val="00F57408"/>
    <w:rsid w:val="00F8313F"/>
    <w:rsid w:val="00FB0657"/>
    <w:rsid w:val="00FB77AB"/>
    <w:rsid w:val="00FC01B5"/>
    <w:rsid w:val="00FC30E3"/>
    <w:rsid w:val="00FE0451"/>
    <w:rsid w:val="00FF28B2"/>
    <w:rsid w:val="00FF31F6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F4C9"/>
  <w15:chartTrackingRefBased/>
  <w15:docId w15:val="{3D792E08-AE55-4938-A53C-4E49EEEB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B11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Sémaphores Puces,Section"/>
    <w:basedOn w:val="Normal"/>
    <w:link w:val="ParagraphedelisteCar"/>
    <w:uiPriority w:val="34"/>
    <w:qFormat/>
    <w:rsid w:val="001D758A"/>
    <w:pPr>
      <w:ind w:left="720"/>
      <w:contextualSpacing/>
    </w:pPr>
  </w:style>
  <w:style w:type="character" w:styleId="Lienhypertexte">
    <w:name w:val="Hyperlink"/>
    <w:uiPriority w:val="99"/>
    <w:unhideWhenUsed/>
    <w:rsid w:val="00245FAC"/>
    <w:rPr>
      <w:color w:val="0563C1"/>
      <w:u w:val="single"/>
    </w:rPr>
  </w:style>
  <w:style w:type="character" w:styleId="lev">
    <w:name w:val="Strong"/>
    <w:uiPriority w:val="22"/>
    <w:qFormat/>
    <w:rsid w:val="00F1481A"/>
    <w:rPr>
      <w:b/>
      <w:bCs/>
    </w:rPr>
  </w:style>
  <w:style w:type="character" w:customStyle="1" w:styleId="object">
    <w:name w:val="object"/>
    <w:basedOn w:val="Policepardfaut"/>
    <w:rsid w:val="00F1481A"/>
  </w:style>
  <w:style w:type="paragraph" w:styleId="NormalWeb">
    <w:name w:val="Normal (Web)"/>
    <w:basedOn w:val="Normal"/>
    <w:uiPriority w:val="99"/>
    <w:unhideWhenUsed/>
    <w:rsid w:val="00F14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57E8A"/>
    <w:rPr>
      <w:rFonts w:ascii="Segoe UI" w:hAnsi="Segoe UI" w:cs="Segoe UI"/>
      <w:sz w:val="18"/>
      <w:szCs w:val="18"/>
    </w:rPr>
  </w:style>
  <w:style w:type="character" w:styleId="Mentionnonrsolue">
    <w:name w:val="Unresolved Mention"/>
    <w:uiPriority w:val="99"/>
    <w:semiHidden/>
    <w:unhideWhenUsed/>
    <w:rsid w:val="007F0818"/>
    <w:rPr>
      <w:color w:val="605E5C"/>
      <w:shd w:val="clear" w:color="auto" w:fill="E1DFDD"/>
    </w:rPr>
  </w:style>
  <w:style w:type="paragraph" w:customStyle="1" w:styleId="Default">
    <w:name w:val="Default"/>
    <w:rsid w:val="002850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aliases w:val="Sémaphores Puces Car,Section Car"/>
    <w:basedOn w:val="Policepardfaut"/>
    <w:link w:val="Paragraphedeliste"/>
    <w:uiPriority w:val="34"/>
    <w:locked/>
    <w:rsid w:val="00CD0FE4"/>
  </w:style>
  <w:style w:type="character" w:customStyle="1" w:styleId="hgkelc">
    <w:name w:val="hgkelc"/>
    <w:basedOn w:val="Policepardfaut"/>
    <w:rsid w:val="00CD0FE4"/>
  </w:style>
  <w:style w:type="paragraph" w:styleId="En-tte">
    <w:name w:val="header"/>
    <w:basedOn w:val="Normal"/>
    <w:link w:val="En-tteCar"/>
    <w:uiPriority w:val="99"/>
    <w:unhideWhenUsed/>
    <w:rsid w:val="0013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09E"/>
  </w:style>
  <w:style w:type="paragraph" w:styleId="Pieddepage">
    <w:name w:val="footer"/>
    <w:basedOn w:val="Normal"/>
    <w:link w:val="PieddepageCar"/>
    <w:uiPriority w:val="99"/>
    <w:unhideWhenUsed/>
    <w:rsid w:val="0013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09E"/>
  </w:style>
  <w:style w:type="character" w:customStyle="1" w:styleId="Titre1Car">
    <w:name w:val="Titre 1 Car"/>
    <w:basedOn w:val="Policepardfaut"/>
    <w:link w:val="Titre1"/>
    <w:uiPriority w:val="9"/>
    <w:rsid w:val="00B11AF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Marquedecommentaire">
    <w:name w:val="annotation reference"/>
    <w:basedOn w:val="Policepardfaut"/>
    <w:uiPriority w:val="99"/>
    <w:semiHidden/>
    <w:unhideWhenUsed/>
    <w:rsid w:val="000229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29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29E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29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29E6"/>
    <w:rPr>
      <w:b/>
      <w:bCs/>
      <w:lang w:eastAsia="en-US"/>
    </w:rPr>
  </w:style>
  <w:style w:type="paragraph" w:styleId="Sansinterligne">
    <w:name w:val="No Spacing"/>
    <w:uiPriority w:val="1"/>
    <w:qFormat/>
    <w:rsid w:val="00AA6F50"/>
    <w:rPr>
      <w:rFonts w:ascii="Arial" w:hAnsi="Arial" w:cs="Arial"/>
      <w:lang w:eastAsia="en-US"/>
    </w:rPr>
  </w:style>
  <w:style w:type="paragraph" w:customStyle="1" w:styleId="paragraph">
    <w:name w:val="paragraph"/>
    <w:basedOn w:val="Normal"/>
    <w:rsid w:val="00AA6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AA6F50"/>
  </w:style>
  <w:style w:type="paragraph" w:customStyle="1" w:styleId="chapeau">
    <w:name w:val="chapeau"/>
    <w:basedOn w:val="Normal"/>
    <w:rsid w:val="00DB70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2A7CA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GUET</dc:creator>
  <cp:keywords/>
  <dc:description/>
  <cp:lastModifiedBy>Mélanie GUET</cp:lastModifiedBy>
  <cp:revision>7</cp:revision>
  <cp:lastPrinted>2025-07-16T07:15:00Z</cp:lastPrinted>
  <dcterms:created xsi:type="dcterms:W3CDTF">2025-10-14T13:57:00Z</dcterms:created>
  <dcterms:modified xsi:type="dcterms:W3CDTF">2025-10-16T10:24:00Z</dcterms:modified>
</cp:coreProperties>
</file>