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4981408"/>
    <w:bookmarkEnd w:id="0"/>
    <w:p w14:paraId="2C3300A2" w14:textId="38B8E572" w:rsidR="005E3D41" w:rsidRPr="008E46F7" w:rsidRDefault="0067610E" w:rsidP="00CD0FE4">
      <w:pPr>
        <w:spacing w:after="0"/>
        <w:rPr>
          <w:noProof/>
          <w:lang w:eastAsia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0221788" wp14:editId="519E15D8">
                <wp:simplePos x="0" y="0"/>
                <wp:positionH relativeFrom="column">
                  <wp:posOffset>2505075</wp:posOffset>
                </wp:positionH>
                <wp:positionV relativeFrom="paragraph">
                  <wp:posOffset>-15875</wp:posOffset>
                </wp:positionV>
                <wp:extent cx="3620135" cy="53594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13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BE54D" w14:textId="77777777" w:rsidR="0013109E" w:rsidRPr="005F7E70" w:rsidRDefault="0013109E">
                            <w:pPr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F7E70">
                              <w:rPr>
                                <w:rFonts w:ascii="Capriola" w:hAnsi="Capriola"/>
                                <w:color w:val="FFFFFF"/>
                                <w:sz w:val="40"/>
                                <w:szCs w:val="40"/>
                              </w:rPr>
                              <w:t>COMMUNIQUE DE PRESSE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22178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7.25pt;margin-top:-1.25pt;width:285.05pt;height:42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" filled="f" stroked="f">
                <v:textbox style="mso-fit-shape-to-text:t">
                  <w:txbxContent>
                    <w:p w14:paraId="0EBBE54D" w14:textId="77777777" w:rsidR="0013109E" w:rsidRPr="005F7E70" w:rsidRDefault="0013109E">
                      <w:pPr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</w:pPr>
                      <w:r w:rsidRPr="005F7E70">
                        <w:rPr>
                          <w:rFonts w:ascii="Capriola" w:hAnsi="Capriola"/>
                          <w:color w:val="FFFFFF"/>
                          <w:sz w:val="40"/>
                          <w:szCs w:val="40"/>
                        </w:rPr>
                        <w:t>COMMUNIQUE DE PRESSE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76ED8CF3" wp14:editId="08886EA3">
            <wp:simplePos x="0" y="0"/>
            <wp:positionH relativeFrom="margin">
              <wp:posOffset>6004560</wp:posOffset>
            </wp:positionH>
            <wp:positionV relativeFrom="page">
              <wp:posOffset>847725</wp:posOffset>
            </wp:positionV>
            <wp:extent cx="152400" cy="152400"/>
            <wp:effectExtent l="0" t="0" r="0" b="0"/>
            <wp:wrapNone/>
            <wp:docPr id="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2455099" wp14:editId="2F3FF544">
            <wp:simplePos x="0" y="0"/>
            <wp:positionH relativeFrom="margin">
              <wp:posOffset>5335270</wp:posOffset>
            </wp:positionH>
            <wp:positionV relativeFrom="paragraph">
              <wp:posOffset>-980440</wp:posOffset>
            </wp:positionV>
            <wp:extent cx="1492250" cy="1357630"/>
            <wp:effectExtent l="0" t="0" r="194310" b="60960"/>
            <wp:wrapNone/>
            <wp:docPr id="6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27257">
                      <a:off x="0" y="0"/>
                      <a:ext cx="149225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31BD0D" wp14:editId="02992785">
                <wp:simplePos x="0" y="0"/>
                <wp:positionH relativeFrom="page">
                  <wp:align>right</wp:align>
                </wp:positionH>
                <wp:positionV relativeFrom="paragraph">
                  <wp:posOffset>-147955</wp:posOffset>
                </wp:positionV>
                <wp:extent cx="4343400" cy="608330"/>
                <wp:effectExtent l="0" t="0" r="0" b="0"/>
                <wp:wrapNone/>
                <wp:docPr id="194771820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3400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C7BF6" id="Rectangle 7" o:spid="_x0000_s1026" style="position:absolute;margin-left:290.8pt;margin-top:-11.65pt;width:342pt;height:47.9pt;z-index:2516567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" fillcolor="#1d466b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2E496D" wp14:editId="61F2F359">
                <wp:simplePos x="0" y="0"/>
                <wp:positionH relativeFrom="page">
                  <wp:posOffset>-5080</wp:posOffset>
                </wp:positionH>
                <wp:positionV relativeFrom="page">
                  <wp:posOffset>723900</wp:posOffset>
                </wp:positionV>
                <wp:extent cx="752475" cy="60833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608330"/>
                        </a:xfrm>
                        <a:prstGeom prst="rect">
                          <a:avLst/>
                        </a:prstGeom>
                        <a:solidFill>
                          <a:srgbClr val="1D466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4C979" id="Rectangle 6" o:spid="_x0000_s1026" style="position:absolute;margin-left:-.4pt;margin-top:57pt;width:59.25pt;height:47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" fillcolor="#1d466b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45C3D328" wp14:editId="02D0BBE8">
            <wp:simplePos x="0" y="0"/>
            <wp:positionH relativeFrom="margin">
              <wp:align>left</wp:align>
            </wp:positionH>
            <wp:positionV relativeFrom="paragraph">
              <wp:posOffset>-186055</wp:posOffset>
            </wp:positionV>
            <wp:extent cx="1971675" cy="685165"/>
            <wp:effectExtent l="0" t="0" r="0" b="0"/>
            <wp:wrapNone/>
            <wp:docPr id="3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BFFDF" w14:textId="77777777" w:rsidR="005E3D41" w:rsidRPr="008E46F7" w:rsidRDefault="005E3D41" w:rsidP="00CD0FE4">
      <w:pPr>
        <w:spacing w:after="0"/>
        <w:rPr>
          <w:noProof/>
          <w:lang w:eastAsia="fr-FR"/>
        </w:rPr>
      </w:pPr>
    </w:p>
    <w:p w14:paraId="5083F09E" w14:textId="77777777" w:rsidR="005E3D41" w:rsidRPr="008E46F7" w:rsidRDefault="005E3D41" w:rsidP="00CD0FE4">
      <w:pPr>
        <w:spacing w:after="0"/>
      </w:pPr>
    </w:p>
    <w:p w14:paraId="70B2B8BC" w14:textId="77777777" w:rsidR="0010769C" w:rsidRPr="008E46F7" w:rsidRDefault="0010769C" w:rsidP="00CD0FE4">
      <w:pPr>
        <w:spacing w:after="0"/>
      </w:pPr>
    </w:p>
    <w:p w14:paraId="1365EE40" w14:textId="77777777" w:rsidR="0010769C" w:rsidRPr="008E46F7" w:rsidRDefault="0010769C" w:rsidP="00CD0FE4">
      <w:pPr>
        <w:spacing w:after="0"/>
      </w:pPr>
      <w:bookmarkStart w:id="1" w:name="_Hlk96958904"/>
      <w:bookmarkEnd w:id="1"/>
    </w:p>
    <w:p w14:paraId="4871BABB" w14:textId="77777777" w:rsidR="00CD0FE4" w:rsidRPr="005F7E70" w:rsidRDefault="00CD0FE4" w:rsidP="00CD0FE4">
      <w:pPr>
        <w:spacing w:after="0"/>
        <w:rPr>
          <w:rFonts w:cs="Calibri"/>
          <w:sz w:val="32"/>
          <w:szCs w:val="32"/>
          <w:u w:val="single"/>
        </w:rPr>
      </w:pPr>
    </w:p>
    <w:p w14:paraId="4E157B96" w14:textId="1362446F" w:rsidR="00CD0FE4" w:rsidRPr="005F7E70" w:rsidRDefault="0013109E" w:rsidP="005F7E70">
      <w:pPr>
        <w:spacing w:after="0"/>
        <w:jc w:val="right"/>
        <w:rPr>
          <w:rFonts w:ascii="Lexend Deca Light" w:hAnsi="Lexend Deca Light" w:cs="Calibri"/>
          <w:sz w:val="18"/>
          <w:szCs w:val="18"/>
        </w:rPr>
      </w:pPr>
      <w:r w:rsidRPr="005F7E70">
        <w:rPr>
          <w:rFonts w:ascii="Lexend Deca Light" w:hAnsi="Lexend Deca Light" w:cs="Calibri"/>
          <w:sz w:val="18"/>
          <w:szCs w:val="18"/>
        </w:rPr>
        <w:t>La Chapelle-aux-</w:t>
      </w:r>
      <w:proofErr w:type="spellStart"/>
      <w:r w:rsidRPr="005F7E70">
        <w:rPr>
          <w:rFonts w:ascii="Lexend Deca Light" w:hAnsi="Lexend Deca Light" w:cs="Calibri"/>
          <w:sz w:val="18"/>
          <w:szCs w:val="18"/>
        </w:rPr>
        <w:t>Filtzméens</w:t>
      </w:r>
      <w:proofErr w:type="spellEnd"/>
      <w:r w:rsidRPr="005F7E70">
        <w:rPr>
          <w:rFonts w:ascii="Lexend Deca Light" w:hAnsi="Lexend Deca Light" w:cs="Calibri"/>
          <w:sz w:val="18"/>
          <w:szCs w:val="18"/>
        </w:rPr>
        <w:t>, le</w:t>
      </w:r>
      <w:r w:rsidR="004A69B4">
        <w:rPr>
          <w:rFonts w:ascii="Lexend Deca Light" w:hAnsi="Lexend Deca Light" w:cs="Calibri"/>
          <w:sz w:val="18"/>
          <w:szCs w:val="18"/>
        </w:rPr>
        <w:t xml:space="preserve"> </w:t>
      </w:r>
      <w:r w:rsidR="00F942DC">
        <w:rPr>
          <w:rFonts w:ascii="Lexend Deca Light" w:hAnsi="Lexend Deca Light" w:cs="Calibri"/>
          <w:sz w:val="18"/>
          <w:szCs w:val="18"/>
        </w:rPr>
        <w:t>8 décembre</w:t>
      </w:r>
      <w:r w:rsidR="004A69B4">
        <w:rPr>
          <w:rFonts w:ascii="Lexend Deca Light" w:hAnsi="Lexend Deca Light" w:cs="Calibri"/>
          <w:sz w:val="18"/>
          <w:szCs w:val="18"/>
        </w:rPr>
        <w:t xml:space="preserve"> 2025</w:t>
      </w:r>
    </w:p>
    <w:p w14:paraId="293319A9" w14:textId="77777777" w:rsidR="0013109E" w:rsidRPr="005F7E70" w:rsidRDefault="0013109E" w:rsidP="0013109E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5BBA2F07" w14:textId="77777777" w:rsidR="0013109E" w:rsidRPr="005F7E70" w:rsidRDefault="0013109E" w:rsidP="0013109E">
      <w:pPr>
        <w:spacing w:after="0"/>
        <w:rPr>
          <w:rFonts w:ascii="Lexend Deca Light" w:hAnsi="Lexend Deca Light" w:cs="Calibri"/>
          <w:b/>
          <w:bCs/>
          <w:sz w:val="18"/>
          <w:szCs w:val="18"/>
        </w:rPr>
      </w:pPr>
    </w:p>
    <w:p w14:paraId="10AB10B0" w14:textId="181E9846" w:rsidR="0013109E" w:rsidRPr="005F7E70" w:rsidRDefault="004A69B4" w:rsidP="0013109E">
      <w:pPr>
        <w:spacing w:after="0"/>
        <w:jc w:val="center"/>
        <w:rPr>
          <w:rFonts w:ascii="Capriola" w:hAnsi="Capriola" w:cs="Calibri"/>
          <w:b/>
          <w:bCs/>
          <w:sz w:val="18"/>
          <w:szCs w:val="18"/>
        </w:rPr>
      </w:pPr>
      <w:r>
        <w:rPr>
          <w:rFonts w:ascii="Capriola" w:hAnsi="Capriola" w:cs="Calibri"/>
          <w:b/>
          <w:bCs/>
          <w:sz w:val="36"/>
          <w:szCs w:val="36"/>
        </w:rPr>
        <w:t>Salle de gymnastique Pierre Bertel : une rénovation énergétique et fonctionnelle pour un patrimoine préservé</w:t>
      </w:r>
    </w:p>
    <w:p w14:paraId="0DABEE0E" w14:textId="77777777" w:rsidR="00B11C20" w:rsidRPr="005F7E70" w:rsidRDefault="00B11C20" w:rsidP="00B11C20">
      <w:pPr>
        <w:spacing w:line="256" w:lineRule="auto"/>
        <w:jc w:val="both"/>
        <w:rPr>
          <w:rFonts w:cs="Calibri"/>
          <w:sz w:val="20"/>
          <w:szCs w:val="20"/>
        </w:rPr>
      </w:pPr>
    </w:p>
    <w:p w14:paraId="4E59BB70" w14:textId="34DEC35F" w:rsidR="0067610E" w:rsidRDefault="004A69B4" w:rsidP="00B11C20">
      <w:pPr>
        <w:spacing w:line="256" w:lineRule="auto"/>
        <w:jc w:val="both"/>
        <w:rPr>
          <w:rFonts w:ascii="Lexend Deca Light" w:hAnsi="Lexend Deca Light"/>
          <w:i/>
          <w:iCs/>
          <w:color w:val="52525B"/>
          <w:shd w:val="clear" w:color="auto" w:fill="FFFFFF"/>
        </w:rPr>
      </w:pPr>
      <w:r w:rsidRPr="004A69B4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Gestionnaire de plusieurs équipements sportifs sur le territoire, la Communauté de communes investit pour la modernisation et </w:t>
      </w:r>
      <w:r w:rsidR="00AE22EF">
        <w:rPr>
          <w:rFonts w:ascii="Lexend Deca Light" w:hAnsi="Lexend Deca Light"/>
          <w:i/>
          <w:iCs/>
          <w:color w:val="52525B"/>
          <w:shd w:val="clear" w:color="auto" w:fill="FFFFFF"/>
        </w:rPr>
        <w:t>l’amélioration</w:t>
      </w:r>
      <w:r w:rsidRPr="004A69B4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 énergétique de ces bâtiments</w:t>
      </w:r>
      <w:r>
        <w:rPr>
          <w:rFonts w:ascii="Lexend Deca Light" w:hAnsi="Lexend Deca Light"/>
          <w:i/>
          <w:iCs/>
          <w:color w:val="52525B"/>
          <w:shd w:val="clear" w:color="auto" w:fill="FFFFFF"/>
        </w:rPr>
        <w:t>. La rénovation récente de la salle de gymnastique Pierre Bertel située à Saint-Domineuc s’inscrit dans cette volonté d’offrir des conditions de pratiques confortables aux habitants et de préserv</w:t>
      </w:r>
      <w:r w:rsidR="00F942DC"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er </w:t>
      </w:r>
      <w:r>
        <w:rPr>
          <w:rFonts w:ascii="Lexend Deca Light" w:hAnsi="Lexend Deca Light"/>
          <w:i/>
          <w:iCs/>
          <w:color w:val="52525B"/>
          <w:shd w:val="clear" w:color="auto" w:fill="FFFFFF"/>
        </w:rPr>
        <w:t xml:space="preserve">un patrimoine bâti de qualité.  </w:t>
      </w:r>
    </w:p>
    <w:p w14:paraId="6F0AC7C1" w14:textId="77777777" w:rsidR="00AD1CF6" w:rsidRPr="0067610E" w:rsidRDefault="00AD1CF6" w:rsidP="00B11C20">
      <w:pPr>
        <w:spacing w:line="256" w:lineRule="auto"/>
        <w:jc w:val="both"/>
        <w:rPr>
          <w:rFonts w:ascii="Lexend Deca Light" w:hAnsi="Lexend Deca Light"/>
          <w:i/>
          <w:iCs/>
          <w:color w:val="52525B"/>
          <w:shd w:val="clear" w:color="auto" w:fill="FFFFFF"/>
        </w:rPr>
      </w:pPr>
    </w:p>
    <w:p w14:paraId="4365BD51" w14:textId="18A5278F" w:rsidR="004A69B4" w:rsidRDefault="004A69B4" w:rsidP="00B11C20">
      <w:pPr>
        <w:spacing w:line="256" w:lineRule="auto"/>
        <w:jc w:val="both"/>
        <w:rPr>
          <w:rFonts w:ascii="Capriola" w:hAnsi="Capriola" w:cs="Calibri"/>
          <w:sz w:val="24"/>
          <w:szCs w:val="24"/>
        </w:rPr>
      </w:pPr>
      <w:r>
        <w:rPr>
          <w:rFonts w:ascii="Capriola" w:hAnsi="Capriola" w:cs="Calibri"/>
          <w:sz w:val="24"/>
          <w:szCs w:val="24"/>
        </w:rPr>
        <w:t>Un bâtiment historique</w:t>
      </w:r>
    </w:p>
    <w:p w14:paraId="31A014A3" w14:textId="6C5E4392" w:rsidR="0013109E" w:rsidRDefault="004A69B4" w:rsidP="00B11C20">
      <w:pPr>
        <w:spacing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Lexend Deca Light" w:hAnsi="Lexend Deca Light"/>
          <w:color w:val="52525B"/>
          <w:shd w:val="clear" w:color="auto" w:fill="FFFFFF"/>
        </w:rPr>
        <w:t xml:space="preserve">Construite en </w:t>
      </w:r>
      <w:r w:rsidR="004E189E">
        <w:rPr>
          <w:rFonts w:ascii="Lexend Deca Light" w:hAnsi="Lexend Deca Light"/>
          <w:color w:val="52525B"/>
          <w:shd w:val="clear" w:color="auto" w:fill="FFFFFF"/>
        </w:rPr>
        <w:t xml:space="preserve">1997 </w:t>
      </w:r>
      <w:r w:rsidR="00830A69">
        <w:rPr>
          <w:rFonts w:ascii="Lexend Deca Light" w:hAnsi="Lexend Deca Light"/>
          <w:color w:val="52525B"/>
          <w:shd w:val="clear" w:color="auto" w:fill="FFFFFF"/>
        </w:rPr>
        <w:t>à ce même</w:t>
      </w:r>
      <w:r>
        <w:rPr>
          <w:rFonts w:ascii="Lexend Deca Light" w:hAnsi="Lexend Deca Light"/>
          <w:color w:val="52525B"/>
          <w:shd w:val="clear" w:color="auto" w:fill="FFFFFF"/>
        </w:rPr>
        <w:t xml:space="preserve"> emplacement,</w:t>
      </w:r>
      <w:r w:rsidR="00C6521C">
        <w:rPr>
          <w:rFonts w:ascii="Lexend Deca Light" w:hAnsi="Lexend Deca Light"/>
          <w:color w:val="52525B"/>
          <w:shd w:val="clear" w:color="auto" w:fill="FFFFFF"/>
        </w:rPr>
        <w:t xml:space="preserve"> ouverte au public en 1999,</w:t>
      </w:r>
      <w:r>
        <w:rPr>
          <w:rFonts w:ascii="Lexend Deca Light" w:hAnsi="Lexend Deca Light"/>
          <w:color w:val="52525B"/>
          <w:shd w:val="clear" w:color="auto" w:fill="FFFFFF"/>
        </w:rPr>
        <w:t xml:space="preserve"> la salle de gymnastique alors financée à 80% par la Communauté de communes répondait à un besoin d’équipement sportif pour pratiquer la gymnastique et accueillir le club local de l’Union Sportive du Linon (USL). </w:t>
      </w:r>
    </w:p>
    <w:p w14:paraId="5806970F" w14:textId="25B9DFFD" w:rsidR="0067610E" w:rsidRPr="0067610E" w:rsidRDefault="00F942DC" w:rsidP="00B11C20">
      <w:pPr>
        <w:spacing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Lexend Deca Light" w:hAnsi="Lexend Deca Light"/>
          <w:color w:val="52525B"/>
          <w:shd w:val="clear" w:color="auto" w:fill="FFFFFF"/>
        </w:rPr>
        <w:t>Au regard de ses compétences, e</w:t>
      </w:r>
      <w:r w:rsidR="004A69B4">
        <w:rPr>
          <w:rFonts w:ascii="Lexend Deca Light" w:hAnsi="Lexend Deca Light"/>
          <w:color w:val="52525B"/>
          <w:shd w:val="clear" w:color="auto" w:fill="FFFFFF"/>
        </w:rPr>
        <w:t>n 201</w:t>
      </w:r>
      <w:r w:rsidR="00C6521C">
        <w:rPr>
          <w:rFonts w:ascii="Lexend Deca Light" w:hAnsi="Lexend Deca Light"/>
          <w:color w:val="52525B"/>
          <w:shd w:val="clear" w:color="auto" w:fill="FFFFFF"/>
        </w:rPr>
        <w:t>0</w:t>
      </w:r>
      <w:r w:rsidR="004A69B4">
        <w:rPr>
          <w:rFonts w:ascii="Lexend Deca Light" w:hAnsi="Lexend Deca Light"/>
          <w:color w:val="52525B"/>
          <w:shd w:val="clear" w:color="auto" w:fill="FFFFFF"/>
        </w:rPr>
        <w:t>, la Com</w:t>
      </w:r>
      <w:r>
        <w:rPr>
          <w:rFonts w:ascii="Lexend Deca Light" w:hAnsi="Lexend Deca Light"/>
          <w:color w:val="52525B"/>
          <w:shd w:val="clear" w:color="auto" w:fill="FFFFFF"/>
        </w:rPr>
        <w:t>munauté de communes</w:t>
      </w:r>
      <w:r w:rsidR="004A69B4">
        <w:rPr>
          <w:rFonts w:ascii="Lexend Deca Light" w:hAnsi="Lexend Deca Light"/>
          <w:color w:val="52525B"/>
          <w:shd w:val="clear" w:color="auto" w:fill="FFFFFF"/>
        </w:rPr>
        <w:t xml:space="preserve"> </w:t>
      </w:r>
      <w:r>
        <w:rPr>
          <w:rFonts w:ascii="Lexend Deca Light" w:hAnsi="Lexend Deca Light"/>
          <w:color w:val="52525B"/>
          <w:shd w:val="clear" w:color="auto" w:fill="FFFFFF"/>
        </w:rPr>
        <w:t xml:space="preserve">a acquis </w:t>
      </w:r>
      <w:r w:rsidR="004A69B4">
        <w:rPr>
          <w:rFonts w:ascii="Lexend Deca Light" w:hAnsi="Lexend Deca Light"/>
          <w:color w:val="52525B"/>
          <w:shd w:val="clear" w:color="auto" w:fill="FFFFFF"/>
        </w:rPr>
        <w:t xml:space="preserve">entièrement l’équipement et en assure </w:t>
      </w:r>
      <w:r>
        <w:rPr>
          <w:rFonts w:ascii="Lexend Deca Light" w:hAnsi="Lexend Deca Light"/>
          <w:color w:val="52525B"/>
          <w:shd w:val="clear" w:color="auto" w:fill="FFFFFF"/>
        </w:rPr>
        <w:t xml:space="preserve">depuis </w:t>
      </w:r>
      <w:r w:rsidR="004A69B4">
        <w:rPr>
          <w:rFonts w:ascii="Lexend Deca Light" w:hAnsi="Lexend Deca Light"/>
          <w:color w:val="52525B"/>
          <w:shd w:val="clear" w:color="auto" w:fill="FFFFFF"/>
        </w:rPr>
        <w:t>l’entretien</w:t>
      </w:r>
      <w:r>
        <w:rPr>
          <w:rFonts w:ascii="Lexend Deca Light" w:hAnsi="Lexend Deca Light"/>
          <w:color w:val="52525B"/>
          <w:shd w:val="clear" w:color="auto" w:fill="FFFFFF"/>
        </w:rPr>
        <w:t>, la gestion et la maintenance</w:t>
      </w:r>
      <w:r w:rsidR="004A69B4">
        <w:rPr>
          <w:rFonts w:ascii="Lexend Deca Light" w:hAnsi="Lexend Deca Light"/>
          <w:color w:val="52525B"/>
          <w:shd w:val="clear" w:color="auto" w:fill="FFFFFF"/>
        </w:rPr>
        <w:t>.</w:t>
      </w:r>
    </w:p>
    <w:p w14:paraId="0BFFB525" w14:textId="77777777" w:rsidR="0067610E" w:rsidRPr="005F7E70" w:rsidRDefault="0067610E" w:rsidP="0067610E">
      <w:pPr>
        <w:spacing w:line="256" w:lineRule="auto"/>
        <w:jc w:val="both"/>
        <w:rPr>
          <w:rFonts w:ascii="Capriola" w:hAnsi="Capriola" w:cs="Calibri"/>
          <w:sz w:val="24"/>
          <w:szCs w:val="24"/>
        </w:rPr>
      </w:pPr>
      <w:r>
        <w:rPr>
          <w:rFonts w:ascii="Capriola" w:hAnsi="Capriola" w:cs="Calibri"/>
          <w:sz w:val="24"/>
          <w:szCs w:val="24"/>
        </w:rPr>
        <w:t>Une association dynamique</w:t>
      </w:r>
    </w:p>
    <w:p w14:paraId="7D469592" w14:textId="0C66B161" w:rsidR="00F942DC" w:rsidRPr="00AD1CF6" w:rsidRDefault="0067610E" w:rsidP="0013109E">
      <w:pPr>
        <w:spacing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Lexend Deca Light" w:hAnsi="Lexend Deca Light"/>
          <w:color w:val="52525B"/>
          <w:shd w:val="clear" w:color="auto" w:fill="FFFFFF"/>
        </w:rPr>
        <w:t>Le club l’USL occupe le bâtiment communautaire depuis sa construction. Fort de ses 500 adhérents,</w:t>
      </w:r>
      <w:r w:rsidR="00F942DC">
        <w:rPr>
          <w:rFonts w:ascii="Lexend Deca Light" w:hAnsi="Lexend Deca Light"/>
          <w:color w:val="52525B"/>
          <w:shd w:val="clear" w:color="auto" w:fill="FFFFFF"/>
        </w:rPr>
        <w:t xml:space="preserve"> une</w:t>
      </w:r>
      <w:r>
        <w:rPr>
          <w:rFonts w:ascii="Lexend Deca Light" w:hAnsi="Lexend Deca Light"/>
          <w:color w:val="52525B"/>
          <w:shd w:val="clear" w:color="auto" w:fill="FFFFFF"/>
        </w:rPr>
        <w:t xml:space="preserve"> soixantaine de bénévoles et 2 salariés, il fait vivre l’équipement à travers la pratique de gymnastique en loisirs et en compétition. Toujours fidèle au souhait du créateur du club</w:t>
      </w:r>
      <w:r w:rsidR="00F942DC">
        <w:rPr>
          <w:rFonts w:ascii="Lexend Deca Light" w:hAnsi="Lexend Deca Light"/>
          <w:color w:val="52525B"/>
          <w:shd w:val="clear" w:color="auto" w:fill="FFFFFF"/>
        </w:rPr>
        <w:t>,</w:t>
      </w:r>
      <w:r>
        <w:rPr>
          <w:rFonts w:ascii="Lexend Deca Light" w:hAnsi="Lexend Deca Light"/>
          <w:color w:val="52525B"/>
          <w:shd w:val="clear" w:color="auto" w:fill="FFFFFF"/>
        </w:rPr>
        <w:t xml:space="preserve"> l’abbé Bertel</w:t>
      </w:r>
      <w:r w:rsidR="00F942DC">
        <w:rPr>
          <w:rFonts w:ascii="Lexend Deca Light" w:hAnsi="Lexend Deca Light"/>
          <w:color w:val="52525B"/>
          <w:shd w:val="clear" w:color="auto" w:fill="FFFFFF"/>
        </w:rPr>
        <w:t>,</w:t>
      </w:r>
      <w:r>
        <w:rPr>
          <w:rFonts w:ascii="Lexend Deca Light" w:hAnsi="Lexend Deca Light"/>
          <w:color w:val="52525B"/>
          <w:shd w:val="clear" w:color="auto" w:fill="FFFFFF"/>
        </w:rPr>
        <w:t xml:space="preserve"> qui en 1957 a souhaité offrir aux </w:t>
      </w:r>
      <w:r w:rsidRPr="004A69B4">
        <w:rPr>
          <w:rFonts w:ascii="Lexend Deca Light" w:hAnsi="Lexend Deca Light"/>
          <w:color w:val="52525B"/>
          <w:shd w:val="clear" w:color="auto" w:fill="FFFFFF"/>
        </w:rPr>
        <w:t>jeunes la possibilité de pratiquer une activité en dehors de l’école et pendant les vacances</w:t>
      </w:r>
      <w:r w:rsidR="00F942DC">
        <w:rPr>
          <w:rFonts w:ascii="Lexend Deca Light" w:hAnsi="Lexend Deca Light"/>
          <w:color w:val="52525B"/>
          <w:shd w:val="clear" w:color="auto" w:fill="FFFFFF"/>
        </w:rPr>
        <w:t xml:space="preserve"> scolaires. </w:t>
      </w:r>
    </w:p>
    <w:p w14:paraId="55E9762E" w14:textId="40CBB9F0" w:rsidR="0013109E" w:rsidRPr="005F7E70" w:rsidRDefault="004A69B4" w:rsidP="0013109E">
      <w:pPr>
        <w:spacing w:line="256" w:lineRule="auto"/>
        <w:jc w:val="both"/>
        <w:rPr>
          <w:rFonts w:ascii="Capriola" w:hAnsi="Capriola" w:cs="Calibri"/>
          <w:sz w:val="24"/>
          <w:szCs w:val="24"/>
        </w:rPr>
      </w:pPr>
      <w:r>
        <w:rPr>
          <w:rFonts w:ascii="Capriola" w:hAnsi="Capriola" w:cs="Calibri"/>
          <w:sz w:val="24"/>
          <w:szCs w:val="24"/>
        </w:rPr>
        <w:t xml:space="preserve">2,7 M° d’€ d’investissement </w:t>
      </w:r>
    </w:p>
    <w:p w14:paraId="3A3010A0" w14:textId="3B299AA1" w:rsidR="00830A69" w:rsidRDefault="00AD1CF6" w:rsidP="0013109E">
      <w:pPr>
        <w:spacing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633AD02B" wp14:editId="1650D9F5">
            <wp:simplePos x="0" y="0"/>
            <wp:positionH relativeFrom="page">
              <wp:posOffset>-104775</wp:posOffset>
            </wp:positionH>
            <wp:positionV relativeFrom="paragraph">
              <wp:posOffset>800100</wp:posOffset>
            </wp:positionV>
            <wp:extent cx="2277745" cy="2072005"/>
            <wp:effectExtent l="266700" t="171450" r="0" b="0"/>
            <wp:wrapNone/>
            <wp:docPr id="1772499258" name="Image 3" descr="Une image contenant cercl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499258" name="Image 3" descr="Une image contenant cercle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9">
        <w:rPr>
          <w:rFonts w:ascii="Lexend Deca Light" w:hAnsi="Lexend Deca Light"/>
          <w:color w:val="52525B"/>
          <w:shd w:val="clear" w:color="auto" w:fill="FFFFFF"/>
        </w:rPr>
        <w:t xml:space="preserve">Face aux enjeux de maîtrise des coûts énergétiques mais aussi dans l’optique de renouveler le matériel et les locaux avant vétusté, le bâtiment a fait l’objet d’une rénovation complète </w:t>
      </w:r>
      <w:r w:rsidR="00830A69">
        <w:rPr>
          <w:rFonts w:ascii="Lexend Deca Light" w:hAnsi="Lexend Deca Light"/>
          <w:color w:val="52525B"/>
          <w:shd w:val="clear" w:color="auto" w:fill="FFFFFF"/>
        </w:rPr>
        <w:lastRenderedPageBreak/>
        <w:t>lancée en 202</w:t>
      </w:r>
      <w:r w:rsidR="00C6521C">
        <w:rPr>
          <w:rFonts w:ascii="Lexend Deca Light" w:hAnsi="Lexend Deca Light"/>
          <w:color w:val="52525B"/>
          <w:shd w:val="clear" w:color="auto" w:fill="FFFFFF"/>
        </w:rPr>
        <w:t>3</w:t>
      </w:r>
      <w:r w:rsidR="00830A69">
        <w:rPr>
          <w:rFonts w:ascii="Lexend Deca Light" w:hAnsi="Lexend Deca Light"/>
          <w:color w:val="52525B"/>
          <w:shd w:val="clear" w:color="auto" w:fill="FFFFFF"/>
        </w:rPr>
        <w:t xml:space="preserve"> et achevé</w:t>
      </w:r>
      <w:r w:rsidR="00F942DC">
        <w:rPr>
          <w:rFonts w:ascii="Lexend Deca Light" w:hAnsi="Lexend Deca Light"/>
          <w:color w:val="52525B"/>
          <w:shd w:val="clear" w:color="auto" w:fill="FFFFFF"/>
        </w:rPr>
        <w:t>e</w:t>
      </w:r>
      <w:r w:rsidR="00830A69">
        <w:rPr>
          <w:rFonts w:ascii="Lexend Deca Light" w:hAnsi="Lexend Deca Light"/>
          <w:color w:val="52525B"/>
          <w:shd w:val="clear" w:color="auto" w:fill="FFFFFF"/>
        </w:rPr>
        <w:t xml:space="preserve"> mi-2025.</w:t>
      </w:r>
      <w:r>
        <w:rPr>
          <w:rFonts w:ascii="Lexend Deca Light" w:hAnsi="Lexend Deca Light"/>
          <w:color w:val="52525B"/>
          <w:shd w:val="clear" w:color="auto" w:fill="FFFFFF"/>
        </w:rPr>
        <w:t xml:space="preserve"> Cette rénovation répond également à l’obligation légale posée par le décret éco-énergie </w:t>
      </w:r>
      <w:r>
        <w:rPr>
          <w:rFonts w:ascii="Lexend Deca Light" w:hAnsi="Lexend Deca Light"/>
          <w:color w:val="52525B"/>
          <w:shd w:val="clear" w:color="auto" w:fill="FFFFFF"/>
        </w:rPr>
        <w:t xml:space="preserve">tertiaire </w:t>
      </w:r>
      <w:r>
        <w:rPr>
          <w:rFonts w:ascii="Lexend Deca Light" w:hAnsi="Lexend Deca Light"/>
          <w:color w:val="52525B"/>
          <w:shd w:val="clear" w:color="auto" w:fill="FFFFFF"/>
        </w:rPr>
        <w:t>qui impose des réductions de consommation d’énergie aux bâtiments de plus de 1000 m</w:t>
      </w:r>
      <w:r w:rsidRPr="00AD1CF6">
        <w:rPr>
          <w:rFonts w:ascii="Lexend Deca Light" w:hAnsi="Lexend Deca Light"/>
          <w:color w:val="52525B"/>
          <w:shd w:val="clear" w:color="auto" w:fill="FFFFFF"/>
          <w:vertAlign w:val="superscript"/>
        </w:rPr>
        <w:t>2</w:t>
      </w:r>
      <w:r>
        <w:rPr>
          <w:rFonts w:ascii="Lexend Deca Light" w:hAnsi="Lexend Deca Light"/>
          <w:color w:val="52525B"/>
          <w:shd w:val="clear" w:color="auto" w:fill="FFFFFF"/>
        </w:rPr>
        <w:t xml:space="preserve">. </w:t>
      </w:r>
    </w:p>
    <w:p w14:paraId="092F1AE4" w14:textId="46F614D8" w:rsidR="00830A69" w:rsidRPr="005F7E70" w:rsidRDefault="00830A69" w:rsidP="0013109E">
      <w:pPr>
        <w:spacing w:line="256" w:lineRule="auto"/>
        <w:jc w:val="both"/>
        <w:rPr>
          <w:rFonts w:ascii="Lexend Deca Light" w:hAnsi="Lexend Deca Light" w:cs="Calibri"/>
        </w:rPr>
      </w:pPr>
      <w:r>
        <w:rPr>
          <w:rFonts w:ascii="Lexend Deca Light" w:hAnsi="Lexend Deca Light"/>
          <w:color w:val="52525B"/>
          <w:shd w:val="clear" w:color="auto" w:fill="FFFFFF"/>
        </w:rPr>
        <w:t xml:space="preserve">Pendant les travaux, le club de l’USL a pu pratiquer au sein d’un autre bâtiment communautaire mis à disposition et </w:t>
      </w:r>
      <w:r w:rsidR="00F942DC">
        <w:rPr>
          <w:rFonts w:ascii="Lexend Deca Light" w:hAnsi="Lexend Deca Light"/>
          <w:color w:val="52525B"/>
          <w:shd w:val="clear" w:color="auto" w:fill="FFFFFF"/>
        </w:rPr>
        <w:t>a repris</w:t>
      </w:r>
      <w:r>
        <w:rPr>
          <w:rFonts w:ascii="Lexend Deca Light" w:hAnsi="Lexend Deca Light"/>
          <w:color w:val="52525B"/>
          <w:shd w:val="clear" w:color="auto" w:fill="FFFFFF"/>
        </w:rPr>
        <w:t xml:space="preserve"> ses quartiers en juin 2025 dans un</w:t>
      </w:r>
      <w:r w:rsidR="00F942DC">
        <w:rPr>
          <w:rFonts w:ascii="Lexend Deca Light" w:hAnsi="Lexend Deca Light"/>
          <w:color w:val="52525B"/>
          <w:shd w:val="clear" w:color="auto" w:fill="FFFFFF"/>
        </w:rPr>
        <w:t>e salle</w:t>
      </w:r>
      <w:r>
        <w:rPr>
          <w:rFonts w:ascii="Lexend Deca Light" w:hAnsi="Lexend Deca Light"/>
          <w:color w:val="52525B"/>
          <w:shd w:val="clear" w:color="auto" w:fill="FFFFFF"/>
        </w:rPr>
        <w:t xml:space="preserve"> modernisé</w:t>
      </w:r>
      <w:r w:rsidR="00F942DC">
        <w:rPr>
          <w:rFonts w:ascii="Lexend Deca Light" w:hAnsi="Lexend Deca Light"/>
          <w:color w:val="52525B"/>
          <w:shd w:val="clear" w:color="auto" w:fill="FFFFFF"/>
        </w:rPr>
        <w:t>e</w:t>
      </w:r>
      <w:r>
        <w:rPr>
          <w:rFonts w:ascii="Lexend Deca Light" w:hAnsi="Lexend Deca Light"/>
          <w:color w:val="52525B"/>
          <w:shd w:val="clear" w:color="auto" w:fill="FFFFFF"/>
        </w:rPr>
        <w:t xml:space="preserve"> et habillé</w:t>
      </w:r>
      <w:r w:rsidR="00F942DC">
        <w:rPr>
          <w:rFonts w:ascii="Lexend Deca Light" w:hAnsi="Lexend Deca Light"/>
          <w:color w:val="52525B"/>
          <w:shd w:val="clear" w:color="auto" w:fill="FFFFFF"/>
        </w:rPr>
        <w:t>e</w:t>
      </w:r>
      <w:r>
        <w:rPr>
          <w:rFonts w:ascii="Lexend Deca Light" w:hAnsi="Lexend Deca Light"/>
          <w:color w:val="52525B"/>
          <w:shd w:val="clear" w:color="auto" w:fill="FFFFFF"/>
        </w:rPr>
        <w:t xml:space="preserve"> aux couleurs du club. </w:t>
      </w:r>
    </w:p>
    <w:p w14:paraId="7720E122" w14:textId="7C001063" w:rsidR="00830A69" w:rsidRPr="00830A69" w:rsidRDefault="00830A69" w:rsidP="00830A69">
      <w:pPr>
        <w:spacing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830A69">
        <w:rPr>
          <w:rFonts w:ascii="Lexend Deca Light" w:hAnsi="Lexend Deca Light"/>
          <w:color w:val="52525B"/>
          <w:shd w:val="clear" w:color="auto" w:fill="FFFFFF"/>
        </w:rPr>
        <w:t xml:space="preserve">L’opération de travaux </w:t>
      </w:r>
      <w:r w:rsidR="00AE22EF">
        <w:rPr>
          <w:rFonts w:ascii="Lexend Deca Light" w:hAnsi="Lexend Deca Light"/>
          <w:color w:val="52525B"/>
          <w:shd w:val="clear" w:color="auto" w:fill="FFFFFF"/>
        </w:rPr>
        <w:t>a</w:t>
      </w:r>
      <w:r w:rsidRPr="00830A69">
        <w:rPr>
          <w:rFonts w:ascii="Lexend Deca Light" w:hAnsi="Lexend Deca Light"/>
          <w:color w:val="52525B"/>
          <w:shd w:val="clear" w:color="auto" w:fill="FFFFFF"/>
        </w:rPr>
        <w:t xml:space="preserve"> notamment consist</w:t>
      </w:r>
      <w:r w:rsidR="00F942DC">
        <w:rPr>
          <w:rFonts w:ascii="Lexend Deca Light" w:hAnsi="Lexend Deca Light"/>
          <w:color w:val="52525B"/>
          <w:shd w:val="clear" w:color="auto" w:fill="FFFFFF"/>
        </w:rPr>
        <w:t>ée</w:t>
      </w:r>
      <w:r w:rsidRPr="00830A69">
        <w:rPr>
          <w:rFonts w:ascii="Lexend Deca Light" w:hAnsi="Lexend Deca Light"/>
          <w:color w:val="52525B"/>
          <w:shd w:val="clear" w:color="auto" w:fill="FFFFFF"/>
        </w:rPr>
        <w:t xml:space="preserve"> à : </w:t>
      </w:r>
    </w:p>
    <w:p w14:paraId="111FD1C7" w14:textId="77777777" w:rsidR="00830A69" w:rsidRDefault="00830A69" w:rsidP="00830A69">
      <w:pPr>
        <w:numPr>
          <w:ilvl w:val="0"/>
          <w:numId w:val="37"/>
        </w:numPr>
        <w:spacing w:after="0" w:line="240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830A69">
        <w:rPr>
          <w:rFonts w:ascii="Lexend Deca Light" w:hAnsi="Lexend Deca Light"/>
          <w:color w:val="52525B"/>
          <w:shd w:val="clear" w:color="auto" w:fill="FFFFFF"/>
        </w:rPr>
        <w:t>Isoler les murs et la toiture</w:t>
      </w:r>
    </w:p>
    <w:p w14:paraId="04D7F83C" w14:textId="0F2D6E10" w:rsidR="00C01528" w:rsidRPr="00C01528" w:rsidRDefault="00C01528" w:rsidP="00C01528">
      <w:pPr>
        <w:numPr>
          <w:ilvl w:val="0"/>
          <w:numId w:val="37"/>
        </w:numPr>
        <w:spacing w:after="0" w:line="240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Lexend Deca Light" w:hAnsi="Lexend Deca Light"/>
          <w:color w:val="52525B"/>
          <w:shd w:val="clear" w:color="auto" w:fill="FFFFFF"/>
        </w:rPr>
        <w:t>Remplacer les baies vitrées par des châssis performants</w:t>
      </w:r>
    </w:p>
    <w:p w14:paraId="7185AC8D" w14:textId="08E22E79" w:rsidR="00830A69" w:rsidRPr="00830A69" w:rsidRDefault="00830A69" w:rsidP="00830A69">
      <w:pPr>
        <w:numPr>
          <w:ilvl w:val="0"/>
          <w:numId w:val="37"/>
        </w:numPr>
        <w:spacing w:after="0" w:line="240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830A69">
        <w:rPr>
          <w:rFonts w:ascii="Lexend Deca Light" w:hAnsi="Lexend Deca Light"/>
          <w:color w:val="52525B"/>
          <w:shd w:val="clear" w:color="auto" w:fill="FFFFFF"/>
        </w:rPr>
        <w:t>Installer de l’éclairage LED</w:t>
      </w:r>
    </w:p>
    <w:p w14:paraId="19332B65" w14:textId="00BDDBB8" w:rsidR="00830A69" w:rsidRPr="00C6521C" w:rsidRDefault="00830A69" w:rsidP="00830A69">
      <w:pPr>
        <w:numPr>
          <w:ilvl w:val="0"/>
          <w:numId w:val="37"/>
        </w:numPr>
        <w:spacing w:after="0" w:line="240" w:lineRule="auto"/>
        <w:jc w:val="both"/>
        <w:rPr>
          <w:rFonts w:ascii="Lexend Deca Light" w:hAnsi="Lexend Deca Light"/>
          <w:strike/>
          <w:color w:val="52525B"/>
          <w:shd w:val="clear" w:color="auto" w:fill="FFFFFF"/>
        </w:rPr>
      </w:pPr>
      <w:r w:rsidRPr="00830A69">
        <w:rPr>
          <w:rFonts w:ascii="Lexend Deca Light" w:hAnsi="Lexend Deca Light"/>
          <w:color w:val="52525B"/>
          <w:shd w:val="clear" w:color="auto" w:fill="FFFFFF"/>
        </w:rPr>
        <w:t>Installer des panneaux photovoltaïques (</w:t>
      </w:r>
      <w:r w:rsidR="00AE22EF">
        <w:rPr>
          <w:rFonts w:ascii="Lexend Deca Light" w:hAnsi="Lexend Deca Light"/>
          <w:color w:val="52525B"/>
          <w:shd w:val="clear" w:color="auto" w:fill="FFFFFF"/>
        </w:rPr>
        <w:t>20</w:t>
      </w:r>
      <w:r w:rsidR="00AE22EF" w:rsidRPr="00830A69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Pr="00830A69">
        <w:rPr>
          <w:rFonts w:ascii="Lexend Deca Light" w:hAnsi="Lexend Deca Light"/>
          <w:color w:val="52525B"/>
          <w:shd w:val="clear" w:color="auto" w:fill="FFFFFF"/>
        </w:rPr>
        <w:t>m</w:t>
      </w:r>
      <w:r w:rsidRPr="00C6521C">
        <w:rPr>
          <w:rFonts w:ascii="Lexend Deca Light" w:hAnsi="Lexend Deca Light"/>
          <w:color w:val="52525B"/>
          <w:shd w:val="clear" w:color="auto" w:fill="FFFFFF"/>
          <w:vertAlign w:val="superscript"/>
        </w:rPr>
        <w:t>2</w:t>
      </w:r>
      <w:r w:rsidRPr="00830A69">
        <w:rPr>
          <w:rFonts w:ascii="Lexend Deca Light" w:hAnsi="Lexend Deca Light"/>
          <w:color w:val="52525B"/>
          <w:shd w:val="clear" w:color="auto" w:fill="FFFFFF"/>
        </w:rPr>
        <w:t xml:space="preserve"> qui </w:t>
      </w:r>
      <w:r w:rsidR="00AE22EF">
        <w:rPr>
          <w:rFonts w:ascii="Lexend Deca Light" w:hAnsi="Lexend Deca Light"/>
          <w:color w:val="52525B"/>
          <w:shd w:val="clear" w:color="auto" w:fill="FFFFFF"/>
        </w:rPr>
        <w:t xml:space="preserve">couvrent le talon de consommation de la </w:t>
      </w:r>
      <w:r w:rsidR="00C01528">
        <w:rPr>
          <w:rFonts w:ascii="Lexend Deca Light" w:hAnsi="Lexend Deca Light"/>
          <w:color w:val="52525B"/>
          <w:shd w:val="clear" w:color="auto" w:fill="FFFFFF"/>
        </w:rPr>
        <w:t>centrale de traitement d’air soit environ 4kW</w:t>
      </w:r>
      <w:r w:rsidR="00AE22EF">
        <w:rPr>
          <w:rFonts w:ascii="Lexend Deca Light" w:hAnsi="Lexend Deca Light"/>
          <w:color w:val="52525B"/>
          <w:shd w:val="clear" w:color="auto" w:fill="FFFFFF"/>
        </w:rPr>
        <w:t>)</w:t>
      </w:r>
      <w:r w:rsidRPr="00C6521C">
        <w:rPr>
          <w:rFonts w:ascii="Lexend Deca Light" w:hAnsi="Lexend Deca Light"/>
          <w:strike/>
          <w:color w:val="52525B"/>
          <w:shd w:val="clear" w:color="auto" w:fill="FFFFFF"/>
        </w:rPr>
        <w:t xml:space="preserve"> </w:t>
      </w:r>
    </w:p>
    <w:p w14:paraId="5E60944C" w14:textId="02930456" w:rsidR="00830A69" w:rsidRPr="00830A69" w:rsidRDefault="00C01528" w:rsidP="00830A69">
      <w:pPr>
        <w:numPr>
          <w:ilvl w:val="0"/>
          <w:numId w:val="37"/>
        </w:numPr>
        <w:spacing w:after="0" w:line="240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Lexend Deca Light" w:hAnsi="Lexend Deca Light"/>
          <w:color w:val="52525B"/>
          <w:shd w:val="clear" w:color="auto" w:fill="FFFFFF"/>
        </w:rPr>
        <w:t>Moderniser le système de chauffage avec une production de chauffage par</w:t>
      </w:r>
      <w:r w:rsidR="00830A69" w:rsidRPr="00830A69">
        <w:rPr>
          <w:rFonts w:ascii="Lexend Deca Light" w:hAnsi="Lexend Deca Light"/>
          <w:color w:val="52525B"/>
          <w:shd w:val="clear" w:color="auto" w:fill="FFFFFF"/>
        </w:rPr>
        <w:t xml:space="preserve"> pompe à chaleur</w:t>
      </w:r>
      <w:r>
        <w:rPr>
          <w:rFonts w:ascii="Lexend Deca Light" w:hAnsi="Lexend Deca Light"/>
          <w:color w:val="52525B"/>
          <w:shd w:val="clear" w:color="auto" w:fill="FFFFFF"/>
        </w:rPr>
        <w:t>, supprimant ainsi l’énergie gaz du site</w:t>
      </w:r>
    </w:p>
    <w:p w14:paraId="43F41C49" w14:textId="4D096E0C" w:rsidR="0067610E" w:rsidRDefault="00830A69" w:rsidP="0067610E">
      <w:pPr>
        <w:numPr>
          <w:ilvl w:val="0"/>
          <w:numId w:val="37"/>
        </w:numPr>
        <w:spacing w:after="0" w:line="240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830A69">
        <w:rPr>
          <w:rFonts w:ascii="Lexend Deca Light" w:hAnsi="Lexend Deca Light"/>
          <w:color w:val="52525B"/>
          <w:shd w:val="clear" w:color="auto" w:fill="FFFFFF"/>
        </w:rPr>
        <w:t>Renforcer la charpente du bâtiment</w:t>
      </w:r>
      <w:r w:rsidR="00C01528">
        <w:rPr>
          <w:rFonts w:ascii="Lexend Deca Light" w:hAnsi="Lexend Deca Light"/>
          <w:color w:val="52525B"/>
          <w:shd w:val="clear" w:color="auto" w:fill="FFFFFF"/>
        </w:rPr>
        <w:t xml:space="preserve"> afin de supporter la nouvelle isolation</w:t>
      </w:r>
    </w:p>
    <w:p w14:paraId="345137DE" w14:textId="06632B49" w:rsidR="00830A69" w:rsidRPr="0067610E" w:rsidRDefault="00830A69" w:rsidP="0067610E">
      <w:pPr>
        <w:numPr>
          <w:ilvl w:val="0"/>
          <w:numId w:val="37"/>
        </w:numPr>
        <w:spacing w:after="0" w:line="240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67610E">
        <w:rPr>
          <w:rFonts w:ascii="Lexend Deca Light" w:hAnsi="Lexend Deca Light"/>
          <w:color w:val="52525B"/>
          <w:shd w:val="clear" w:color="auto" w:fill="FFFFFF"/>
        </w:rPr>
        <w:t>Réorganiser et créer les locaux</w:t>
      </w:r>
      <w:r w:rsidR="0067610E" w:rsidRPr="0067610E">
        <w:rPr>
          <w:rFonts w:ascii="Lexend Deca Light" w:hAnsi="Lexend Deca Light"/>
          <w:color w:val="52525B"/>
          <w:shd w:val="clear" w:color="auto" w:fill="FFFFFF"/>
        </w:rPr>
        <w:t> : la salle de 1</w:t>
      </w:r>
      <w:r w:rsidR="00C6521C">
        <w:rPr>
          <w:rFonts w:ascii="Lexend Deca Light" w:hAnsi="Lexend Deca Light"/>
          <w:color w:val="52525B"/>
          <w:shd w:val="clear" w:color="auto" w:fill="FFFFFF"/>
        </w:rPr>
        <w:t>677</w:t>
      </w:r>
      <w:r w:rsidR="0067610E" w:rsidRPr="0067610E">
        <w:rPr>
          <w:rFonts w:ascii="Lexend Deca Light" w:hAnsi="Lexend Deca Light"/>
          <w:color w:val="52525B"/>
          <w:shd w:val="clear" w:color="auto" w:fill="FFFFFF"/>
        </w:rPr>
        <w:t xml:space="preserve"> m</w:t>
      </w:r>
      <w:r w:rsidR="0067610E" w:rsidRPr="00C6521C">
        <w:rPr>
          <w:rFonts w:ascii="Lexend Deca Light" w:hAnsi="Lexend Deca Light"/>
          <w:color w:val="52525B"/>
          <w:shd w:val="clear" w:color="auto" w:fill="FFFFFF"/>
          <w:vertAlign w:val="superscript"/>
        </w:rPr>
        <w:t>2</w:t>
      </w:r>
      <w:r w:rsidR="0067610E" w:rsidRPr="0067610E">
        <w:rPr>
          <w:rFonts w:ascii="Lexend Deca Light" w:hAnsi="Lexend Deca Light"/>
          <w:color w:val="52525B"/>
          <w:shd w:val="clear" w:color="auto" w:fill="FFFFFF"/>
        </w:rPr>
        <w:t xml:space="preserve"> comprend à présent </w:t>
      </w:r>
      <w:r w:rsidR="0067610E" w:rsidRPr="00830A69">
        <w:rPr>
          <w:rFonts w:ascii="Lexend Deca Light" w:hAnsi="Lexend Deca Light"/>
          <w:color w:val="52525B"/>
          <w:shd w:val="clear" w:color="auto" w:fill="FFFFFF"/>
        </w:rPr>
        <w:t>un gymnase</w:t>
      </w:r>
      <w:r w:rsidR="0067610E" w:rsidRPr="0067610E">
        <w:rPr>
          <w:rFonts w:ascii="Lexend Deca Light" w:hAnsi="Lexend Deca Light"/>
          <w:color w:val="52525B"/>
          <w:shd w:val="clear" w:color="auto" w:fill="FFFFFF"/>
        </w:rPr>
        <w:t xml:space="preserve"> équipé d’un nouveau praticable, d’agrès variés, </w:t>
      </w:r>
      <w:r w:rsidR="0067610E" w:rsidRPr="00830A69">
        <w:rPr>
          <w:rFonts w:ascii="Lexend Deca Light" w:hAnsi="Lexend Deca Light"/>
          <w:color w:val="52525B"/>
          <w:shd w:val="clear" w:color="auto" w:fill="FFFFFF"/>
        </w:rPr>
        <w:t xml:space="preserve">une salle « baby-gym », un foyer </w:t>
      </w:r>
      <w:r w:rsidR="0067610E" w:rsidRPr="0067610E">
        <w:rPr>
          <w:rFonts w:ascii="Lexend Deca Light" w:hAnsi="Lexend Deca Light"/>
          <w:color w:val="52525B"/>
          <w:shd w:val="clear" w:color="auto" w:fill="FFFFFF"/>
        </w:rPr>
        <w:t>associatif, 3 vestiaires, 2 sanitaires et 2 bureaux.</w:t>
      </w:r>
      <w:r w:rsidR="00C01528">
        <w:rPr>
          <w:rFonts w:ascii="Lexend Deca Light" w:hAnsi="Lexend Deca Light"/>
          <w:color w:val="52525B"/>
          <w:shd w:val="clear" w:color="auto" w:fill="FFFFFF"/>
        </w:rPr>
        <w:t xml:space="preserve"> Le patio, </w:t>
      </w:r>
      <w:r w:rsidR="00F942DC">
        <w:rPr>
          <w:rFonts w:ascii="Lexend Deca Light" w:hAnsi="Lexend Deca Light"/>
          <w:color w:val="52525B"/>
          <w:shd w:val="clear" w:color="auto" w:fill="FFFFFF"/>
        </w:rPr>
        <w:t xml:space="preserve">espace </w:t>
      </w:r>
      <w:r w:rsidR="00C01528">
        <w:rPr>
          <w:rFonts w:ascii="Lexend Deca Light" w:hAnsi="Lexend Deca Light"/>
          <w:color w:val="52525B"/>
          <w:shd w:val="clear" w:color="auto" w:fill="FFFFFF"/>
        </w:rPr>
        <w:t>générant des déperditions a été supprimé afin de permettre ces nouveaux aménagements.</w:t>
      </w:r>
    </w:p>
    <w:p w14:paraId="795E8CE7" w14:textId="7A8A730B" w:rsidR="00830A69" w:rsidRDefault="00830A69" w:rsidP="00830A69">
      <w:pPr>
        <w:spacing w:line="256" w:lineRule="auto"/>
        <w:ind w:left="720"/>
        <w:jc w:val="both"/>
        <w:rPr>
          <w:rFonts w:cs="Calibri"/>
          <w:sz w:val="20"/>
          <w:szCs w:val="20"/>
        </w:rPr>
      </w:pPr>
    </w:p>
    <w:p w14:paraId="0DBE2B8F" w14:textId="2DEBD975" w:rsidR="0067610E" w:rsidRDefault="00830A69" w:rsidP="00B11C20">
      <w:pPr>
        <w:spacing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67610E">
        <w:rPr>
          <w:rFonts w:ascii="Lexend Deca Light" w:hAnsi="Lexend Deca Light"/>
          <w:color w:val="52525B"/>
          <w:shd w:val="clear" w:color="auto" w:fill="FFFFFF"/>
        </w:rPr>
        <w:t>L’amélioration des performances énergétique</w:t>
      </w:r>
      <w:r w:rsidR="00C01528">
        <w:rPr>
          <w:rFonts w:ascii="Lexend Deca Light" w:hAnsi="Lexend Deca Light"/>
          <w:color w:val="52525B"/>
          <w:shd w:val="clear" w:color="auto" w:fill="FFFFFF"/>
        </w:rPr>
        <w:t>s</w:t>
      </w:r>
      <w:r w:rsidRPr="0067610E">
        <w:rPr>
          <w:rFonts w:ascii="Lexend Deca Light" w:hAnsi="Lexend Deca Light"/>
          <w:color w:val="52525B"/>
          <w:shd w:val="clear" w:color="auto" w:fill="FFFFFF"/>
        </w:rPr>
        <w:t xml:space="preserve"> du bâtiment a fait l’objet d’un soutien de l’Etat dans le cadre du </w:t>
      </w:r>
      <w:r w:rsidR="00C01528">
        <w:rPr>
          <w:rFonts w:ascii="Lexend Deca Light" w:hAnsi="Lexend Deca Light"/>
          <w:color w:val="52525B"/>
          <w:shd w:val="clear" w:color="auto" w:fill="FFFFFF"/>
        </w:rPr>
        <w:t>F</w:t>
      </w:r>
      <w:r w:rsidR="00C01528" w:rsidRPr="0067610E">
        <w:rPr>
          <w:rFonts w:ascii="Lexend Deca Light" w:hAnsi="Lexend Deca Light"/>
          <w:color w:val="52525B"/>
          <w:shd w:val="clear" w:color="auto" w:fill="FFFFFF"/>
        </w:rPr>
        <w:t>ond</w:t>
      </w:r>
      <w:r w:rsidR="00C6521C">
        <w:rPr>
          <w:rFonts w:ascii="Lexend Deca Light" w:hAnsi="Lexend Deca Light"/>
          <w:color w:val="52525B"/>
          <w:shd w:val="clear" w:color="auto" w:fill="FFFFFF"/>
        </w:rPr>
        <w:t>s</w:t>
      </w:r>
      <w:r w:rsidR="00C01528" w:rsidRPr="0067610E">
        <w:rPr>
          <w:rFonts w:ascii="Lexend Deca Light" w:hAnsi="Lexend Deca Light"/>
          <w:color w:val="52525B"/>
          <w:shd w:val="clear" w:color="auto" w:fill="FFFFFF"/>
        </w:rPr>
        <w:t xml:space="preserve"> </w:t>
      </w:r>
      <w:r w:rsidRPr="0067610E">
        <w:rPr>
          <w:rFonts w:ascii="Lexend Deca Light" w:hAnsi="Lexend Deca Light"/>
          <w:color w:val="52525B"/>
          <w:shd w:val="clear" w:color="auto" w:fill="FFFFFF"/>
        </w:rPr>
        <w:t>verts</w:t>
      </w:r>
      <w:r w:rsidR="0067610E">
        <w:rPr>
          <w:rFonts w:ascii="Lexend Deca Light" w:hAnsi="Lexend Deca Light"/>
          <w:color w:val="52525B"/>
          <w:shd w:val="clear" w:color="auto" w:fill="FFFFFF"/>
        </w:rPr>
        <w:t xml:space="preserve"> et l’ensemble du projet à été soutenu par le Département d’Ille</w:t>
      </w:r>
      <w:r w:rsidR="00F942DC">
        <w:rPr>
          <w:rFonts w:ascii="Lexend Deca Light" w:hAnsi="Lexend Deca Light"/>
          <w:color w:val="52525B"/>
          <w:shd w:val="clear" w:color="auto" w:fill="FFFFFF"/>
        </w:rPr>
        <w:t>-</w:t>
      </w:r>
      <w:r w:rsidR="0067610E">
        <w:rPr>
          <w:rFonts w:ascii="Lexend Deca Light" w:hAnsi="Lexend Deca Light"/>
          <w:color w:val="52525B"/>
          <w:shd w:val="clear" w:color="auto" w:fill="FFFFFF"/>
        </w:rPr>
        <w:t>et</w:t>
      </w:r>
      <w:r w:rsidR="00F942DC">
        <w:rPr>
          <w:rFonts w:ascii="Lexend Deca Light" w:hAnsi="Lexend Deca Light"/>
          <w:color w:val="52525B"/>
          <w:shd w:val="clear" w:color="auto" w:fill="FFFFFF"/>
        </w:rPr>
        <w:t>-</w:t>
      </w:r>
      <w:r w:rsidR="0067610E">
        <w:rPr>
          <w:rFonts w:ascii="Lexend Deca Light" w:hAnsi="Lexend Deca Light"/>
          <w:color w:val="52525B"/>
          <w:shd w:val="clear" w:color="auto" w:fill="FFFFFF"/>
        </w:rPr>
        <w:t xml:space="preserve">Vilaine dans le cadre des contrats </w:t>
      </w:r>
      <w:r w:rsidR="00F942DC">
        <w:rPr>
          <w:rFonts w:ascii="Lexend Deca Light" w:hAnsi="Lexend Deca Light"/>
          <w:color w:val="52525B"/>
          <w:shd w:val="clear" w:color="auto" w:fill="FFFFFF"/>
        </w:rPr>
        <w:t>départementaux de solidarité territoriale (CDST).</w:t>
      </w:r>
    </w:p>
    <w:p w14:paraId="353538B1" w14:textId="0E843447" w:rsidR="0067610E" w:rsidRPr="0067610E" w:rsidRDefault="0067610E" w:rsidP="00B11C20">
      <w:pPr>
        <w:spacing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rFonts w:ascii="Lexend Deca Light" w:hAnsi="Lexend Deca Light"/>
          <w:color w:val="52525B"/>
          <w:shd w:val="clear" w:color="auto" w:fill="FFFFFF"/>
        </w:rPr>
        <w:t xml:space="preserve">La mise en valeur de ce patrimoine local s’est traduite dans l’opération de rénovation à travers l’utilisation de la langue </w:t>
      </w:r>
      <w:r w:rsidR="00F942DC">
        <w:rPr>
          <w:rFonts w:ascii="Lexend Deca Light" w:hAnsi="Lexend Deca Light"/>
          <w:color w:val="52525B"/>
          <w:shd w:val="clear" w:color="auto" w:fill="FFFFFF"/>
        </w:rPr>
        <w:t>g</w:t>
      </w:r>
      <w:r>
        <w:rPr>
          <w:rFonts w:ascii="Lexend Deca Light" w:hAnsi="Lexend Deca Light"/>
          <w:color w:val="52525B"/>
          <w:shd w:val="clear" w:color="auto" w:fill="FFFFFF"/>
        </w:rPr>
        <w:t>allo dans la signalétique</w:t>
      </w:r>
      <w:r w:rsidR="00F942DC">
        <w:rPr>
          <w:rFonts w:ascii="Lexend Deca Light" w:hAnsi="Lexend Deca Light"/>
          <w:color w:val="52525B"/>
          <w:shd w:val="clear" w:color="auto" w:fill="FFFFFF"/>
        </w:rPr>
        <w:t xml:space="preserve"> qui s’inscrit d</w:t>
      </w:r>
      <w:r>
        <w:rPr>
          <w:rFonts w:ascii="Lexend Deca Light" w:hAnsi="Lexend Deca Light"/>
          <w:color w:val="52525B"/>
          <w:shd w:val="clear" w:color="auto" w:fill="FFFFFF"/>
        </w:rPr>
        <w:t>ans le cadre de l’appel à projets de la Région Bretagne « Bien Vivre en Bretagne »</w:t>
      </w:r>
      <w:r w:rsidR="00F942DC">
        <w:rPr>
          <w:rFonts w:ascii="Lexend Deca Light" w:hAnsi="Lexend Deca Light"/>
          <w:color w:val="52525B"/>
          <w:shd w:val="clear" w:color="auto" w:fill="FFFFFF"/>
        </w:rPr>
        <w:t>.</w:t>
      </w:r>
    </w:p>
    <w:p w14:paraId="317D86FD" w14:textId="5464AA1B" w:rsidR="004A69B4" w:rsidRPr="0067610E" w:rsidRDefault="004A69B4" w:rsidP="00B11C20">
      <w:pPr>
        <w:spacing w:line="256" w:lineRule="auto"/>
        <w:jc w:val="both"/>
        <w:rPr>
          <w:rFonts w:ascii="Lexend Deca SemiBold" w:hAnsi="Lexend Deca SemiBold" w:cs="Calibri"/>
          <w:sz w:val="20"/>
          <w:szCs w:val="20"/>
        </w:rPr>
      </w:pPr>
      <w:r w:rsidRPr="0067610E">
        <w:rPr>
          <w:rFonts w:ascii="Lexend Deca SemiBold" w:hAnsi="Lexend Deca SemiBold" w:cs="Calibri"/>
          <w:sz w:val="20"/>
          <w:szCs w:val="20"/>
        </w:rPr>
        <w:t>Plan de financement</w:t>
      </w:r>
      <w:r w:rsidR="00AD1CF6">
        <w:rPr>
          <w:rFonts w:ascii="Lexend Deca SemiBold" w:hAnsi="Lexend Deca SemiBold" w:cs="Calibri"/>
          <w:sz w:val="20"/>
          <w:szCs w:val="20"/>
        </w:rPr>
        <w:t xml:space="preserve"> (montants TTC)</w:t>
      </w:r>
      <w:r w:rsidR="0067610E">
        <w:rPr>
          <w:rFonts w:ascii="Lexend Deca SemiBold" w:hAnsi="Lexend Deca SemiBold" w:cs="Calibri"/>
          <w:sz w:val="20"/>
          <w:szCs w:val="20"/>
        </w:rPr>
        <w:t xml:space="preserve"> : </w:t>
      </w:r>
    </w:p>
    <w:p w14:paraId="50A5063E" w14:textId="7DB938CB" w:rsidR="0067610E" w:rsidRPr="00AD1CF6" w:rsidRDefault="0067610E" w:rsidP="0067610E">
      <w:pPr>
        <w:numPr>
          <w:ilvl w:val="0"/>
          <w:numId w:val="38"/>
        </w:numPr>
        <w:spacing w:after="0"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AD1CF6">
        <w:rPr>
          <w:rFonts w:ascii="Lexend Deca Light" w:hAnsi="Lexend Deca Light"/>
          <w:color w:val="52525B"/>
          <w:shd w:val="clear" w:color="auto" w:fill="FFFFFF"/>
        </w:rPr>
        <w:t>Etat DETR : 120 000€</w:t>
      </w:r>
      <w:r w:rsidR="00AD1CF6">
        <w:rPr>
          <w:rFonts w:ascii="Lexend Deca Light" w:hAnsi="Lexend Deca Light"/>
          <w:color w:val="52525B"/>
          <w:shd w:val="clear" w:color="auto" w:fill="FFFFFF"/>
        </w:rPr>
        <w:t xml:space="preserve"> </w:t>
      </w:r>
    </w:p>
    <w:p w14:paraId="65ED6145" w14:textId="77777777" w:rsidR="0067610E" w:rsidRPr="00AD1CF6" w:rsidRDefault="0067610E" w:rsidP="0067610E">
      <w:pPr>
        <w:numPr>
          <w:ilvl w:val="0"/>
          <w:numId w:val="38"/>
        </w:numPr>
        <w:spacing w:after="0"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AD1CF6">
        <w:rPr>
          <w:rFonts w:ascii="Lexend Deca Light" w:hAnsi="Lexend Deca Light"/>
          <w:color w:val="52525B"/>
          <w:shd w:val="clear" w:color="auto" w:fill="FFFFFF"/>
        </w:rPr>
        <w:t>Etat DSIL : 66 657€</w:t>
      </w:r>
    </w:p>
    <w:p w14:paraId="5EB991B8" w14:textId="77777777" w:rsidR="0067610E" w:rsidRPr="00AD1CF6" w:rsidRDefault="0067610E" w:rsidP="0067610E">
      <w:pPr>
        <w:numPr>
          <w:ilvl w:val="0"/>
          <w:numId w:val="38"/>
        </w:numPr>
        <w:spacing w:after="0"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AD1CF6">
        <w:rPr>
          <w:rFonts w:ascii="Lexend Deca Light" w:hAnsi="Lexend Deca Light"/>
          <w:color w:val="52525B"/>
          <w:shd w:val="clear" w:color="auto" w:fill="FFFFFF"/>
        </w:rPr>
        <w:t>Fonds vert : 408 694€</w:t>
      </w:r>
    </w:p>
    <w:p w14:paraId="10183123" w14:textId="77777777" w:rsidR="0067610E" w:rsidRPr="00AD1CF6" w:rsidRDefault="0067610E" w:rsidP="0067610E">
      <w:pPr>
        <w:numPr>
          <w:ilvl w:val="0"/>
          <w:numId w:val="38"/>
        </w:numPr>
        <w:spacing w:after="0"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AD1CF6">
        <w:rPr>
          <w:rFonts w:ascii="Lexend Deca Light" w:hAnsi="Lexend Deca Light"/>
          <w:color w:val="52525B"/>
          <w:shd w:val="clear" w:color="auto" w:fill="FFFFFF"/>
        </w:rPr>
        <w:t>Région Bretagne : 150 000€</w:t>
      </w:r>
    </w:p>
    <w:p w14:paraId="0B21D7C5" w14:textId="1CD7BB49" w:rsidR="0067610E" w:rsidRPr="00AD1CF6" w:rsidRDefault="00AD1CF6" w:rsidP="0067610E">
      <w:pPr>
        <w:numPr>
          <w:ilvl w:val="0"/>
          <w:numId w:val="38"/>
        </w:numPr>
        <w:spacing w:after="0"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0488896A" wp14:editId="57DD4A10">
            <wp:simplePos x="0" y="0"/>
            <wp:positionH relativeFrom="page">
              <wp:posOffset>-226060</wp:posOffset>
            </wp:positionH>
            <wp:positionV relativeFrom="paragraph">
              <wp:posOffset>1600835</wp:posOffset>
            </wp:positionV>
            <wp:extent cx="2277745" cy="2072005"/>
            <wp:effectExtent l="266700" t="17145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575474">
                      <a:off x="0" y="0"/>
                      <a:ext cx="2277745" cy="207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10E" w:rsidRPr="00AD1CF6">
        <w:rPr>
          <w:rFonts w:ascii="Lexend Deca Light" w:hAnsi="Lexend Deca Light"/>
          <w:color w:val="52525B"/>
          <w:shd w:val="clear" w:color="auto" w:fill="FFFFFF"/>
        </w:rPr>
        <w:t>Département d’Ille-et-Vilaine – CDST : 538 432€</w:t>
      </w:r>
    </w:p>
    <w:p w14:paraId="6241837B" w14:textId="721457A8" w:rsidR="0067610E" w:rsidRPr="00AD1CF6" w:rsidRDefault="00F942DC" w:rsidP="0067610E">
      <w:pPr>
        <w:numPr>
          <w:ilvl w:val="0"/>
          <w:numId w:val="38"/>
        </w:numPr>
        <w:spacing w:after="0" w:line="256" w:lineRule="auto"/>
        <w:jc w:val="both"/>
        <w:rPr>
          <w:rFonts w:ascii="Lexend Deca Light" w:hAnsi="Lexend Deca Light"/>
          <w:color w:val="52525B"/>
          <w:shd w:val="clear" w:color="auto" w:fill="FFFFFF"/>
        </w:rPr>
      </w:pPr>
      <w:r w:rsidRPr="00AD1CF6">
        <w:rPr>
          <w:rFonts w:ascii="Lexend Deca Light" w:hAnsi="Lexend Deca Light"/>
          <w:color w:val="52525B"/>
          <w:shd w:val="clear" w:color="auto" w:fill="FFFFFF"/>
        </w:rPr>
        <w:t xml:space="preserve">Autofinancement </w:t>
      </w:r>
      <w:r w:rsidR="0067610E" w:rsidRPr="00AD1CF6">
        <w:rPr>
          <w:rFonts w:ascii="Lexend Deca Light" w:hAnsi="Lexend Deca Light"/>
          <w:color w:val="52525B"/>
          <w:shd w:val="clear" w:color="auto" w:fill="FFFFFF"/>
        </w:rPr>
        <w:t>Communauté de communes Bretagne romantique : 700 831€</w:t>
      </w:r>
    </w:p>
    <w:p w14:paraId="5FB1B964" w14:textId="2D8453B3" w:rsidR="0013109E" w:rsidRPr="005F7E70" w:rsidRDefault="00AD1CF6" w:rsidP="00B11C20">
      <w:pPr>
        <w:spacing w:line="256" w:lineRule="auto"/>
        <w:jc w:val="both"/>
        <w:rPr>
          <w:rFonts w:cs="Calibri"/>
          <w:sz w:val="20"/>
          <w:szCs w:val="20"/>
        </w:rPr>
      </w:pPr>
      <w:r w:rsidRPr="0067610E"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64896" behindDoc="0" locked="0" layoutInCell="1" allowOverlap="1" wp14:anchorId="3BE99980" wp14:editId="5624E060">
            <wp:simplePos x="0" y="0"/>
            <wp:positionH relativeFrom="column">
              <wp:posOffset>382905</wp:posOffset>
            </wp:positionH>
            <wp:positionV relativeFrom="paragraph">
              <wp:posOffset>82550</wp:posOffset>
            </wp:positionV>
            <wp:extent cx="982980" cy="883920"/>
            <wp:effectExtent l="0" t="0" r="7620" b="0"/>
            <wp:wrapThrough wrapText="bothSides">
              <wp:wrapPolygon edited="0">
                <wp:start x="0" y="0"/>
                <wp:lineTo x="0" y="20948"/>
                <wp:lineTo x="21349" y="20948"/>
                <wp:lineTo x="21349" y="0"/>
                <wp:lineTo x="0" y="0"/>
              </wp:wrapPolygon>
            </wp:wrapThrough>
            <wp:docPr id="3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610E">
        <w:rPr>
          <w:rFonts w:cs="Calibri"/>
          <w:noProof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42BD4319" wp14:editId="057B7B80">
            <wp:simplePos x="0" y="0"/>
            <wp:positionH relativeFrom="margin">
              <wp:posOffset>1441450</wp:posOffset>
            </wp:positionH>
            <wp:positionV relativeFrom="paragraph">
              <wp:posOffset>-8255</wp:posOffset>
            </wp:positionV>
            <wp:extent cx="1074420" cy="1074420"/>
            <wp:effectExtent l="0" t="0" r="0" b="0"/>
            <wp:wrapThrough wrapText="bothSides">
              <wp:wrapPolygon edited="0">
                <wp:start x="0" y="0"/>
                <wp:lineTo x="0" y="21064"/>
                <wp:lineTo x="21064" y="21064"/>
                <wp:lineTo x="21064" y="0"/>
                <wp:lineTo x="0" y="0"/>
              </wp:wrapPolygon>
            </wp:wrapThrough>
            <wp:docPr id="33" name="Image 3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" descr="Une image contenant texte, capture d’écran, Polic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10E" w:rsidRPr="0067610E">
        <w:rPr>
          <w:rFonts w:cs="Calibri"/>
          <w:sz w:val="20"/>
          <w:szCs w:val="20"/>
        </w:rPr>
        <w:t> </w:t>
      </w:r>
      <w:r w:rsidR="0067610E" w:rsidRPr="0067610E">
        <w:rPr>
          <w:rFonts w:cs="Calibri"/>
          <w:noProof/>
          <w:sz w:val="20"/>
          <w:szCs w:val="20"/>
        </w:rPr>
        <w:drawing>
          <wp:inline distT="0" distB="0" distL="0" distR="0" wp14:anchorId="5BA1A2ED" wp14:editId="2BFB8FEC">
            <wp:extent cx="1173480" cy="952500"/>
            <wp:effectExtent l="0" t="0" r="0" b="0"/>
            <wp:docPr id="3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610E" w:rsidRPr="0067610E">
        <w:rPr>
          <w:rFonts w:cs="Calibri"/>
          <w:sz w:val="20"/>
          <w:szCs w:val="20"/>
        </w:rPr>
        <w:t> </w:t>
      </w:r>
      <w:r w:rsidR="0067610E" w:rsidRPr="0067610E">
        <w:rPr>
          <w:rFonts w:cs="Calibri"/>
          <w:noProof/>
          <w:sz w:val="20"/>
          <w:szCs w:val="20"/>
        </w:rPr>
        <w:drawing>
          <wp:inline distT="0" distB="0" distL="0" distR="0" wp14:anchorId="62F44918" wp14:editId="2847286C">
            <wp:extent cx="1363980" cy="914400"/>
            <wp:effectExtent l="0" t="0" r="0" b="0"/>
            <wp:docPr id="3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109E" w:rsidRPr="005F7E70" w:rsidSect="00CD0FE4">
      <w:footerReference w:type="default" r:id="rId15"/>
      <w:pgSz w:w="11906" w:h="16838"/>
      <w:pgMar w:top="1418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C3D38" w14:textId="77777777" w:rsidR="004A69B4" w:rsidRDefault="004A69B4" w:rsidP="0013109E">
      <w:pPr>
        <w:spacing w:after="0" w:line="240" w:lineRule="auto"/>
      </w:pPr>
      <w:r>
        <w:separator/>
      </w:r>
    </w:p>
  </w:endnote>
  <w:endnote w:type="continuationSeparator" w:id="0">
    <w:p w14:paraId="7D025013" w14:textId="77777777" w:rsidR="004A69B4" w:rsidRDefault="004A69B4" w:rsidP="0013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priola">
    <w:panose1 w:val="02010603030502060004"/>
    <w:charset w:val="00"/>
    <w:family w:val="auto"/>
    <w:pitch w:val="variable"/>
    <w:sig w:usb0="A00000AF" w:usb1="5000204A" w:usb2="00000000" w:usb3="00000000" w:csb0="00000093" w:csb1="00000000"/>
  </w:font>
  <w:font w:name="Lexend Deca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4CA0" w14:textId="77777777" w:rsidR="0013109E" w:rsidRPr="005F7E70" w:rsidRDefault="0013109E" w:rsidP="0013109E">
    <w:pPr>
      <w:spacing w:line="256" w:lineRule="auto"/>
      <w:jc w:val="both"/>
      <w:rPr>
        <w:rFonts w:cs="Calibri"/>
        <w:sz w:val="20"/>
        <w:szCs w:val="20"/>
      </w:rPr>
    </w:pPr>
  </w:p>
  <w:p w14:paraId="46BB6998" w14:textId="77777777" w:rsidR="0013109E" w:rsidRPr="0013109E" w:rsidRDefault="0013109E" w:rsidP="005F7E70">
    <w:pPr>
      <w:pBdr>
        <w:top w:val="single" w:sz="4" w:space="1" w:color="auto"/>
      </w:pBdr>
      <w:spacing w:after="0"/>
      <w:ind w:left="1560"/>
      <w:rPr>
        <w:rFonts w:ascii="Lexend Deca Light" w:hAnsi="Lexend Deca Light" w:cs="Calibri"/>
        <w:color w:val="1D466B"/>
        <w:sz w:val="20"/>
      </w:rPr>
    </w:pPr>
    <w:r w:rsidRPr="0013109E">
      <w:rPr>
        <w:rFonts w:ascii="Lexend Deca Light" w:hAnsi="Lexend Deca Light" w:cs="Calibri"/>
        <w:b/>
        <w:color w:val="1D466B"/>
        <w:sz w:val="20"/>
        <w:u w:val="single"/>
      </w:rPr>
      <w:t>Contact </w:t>
    </w:r>
    <w:r w:rsidRPr="0013109E">
      <w:rPr>
        <w:rFonts w:ascii="Lexend Deca Light" w:hAnsi="Lexend Deca Light" w:cs="Calibri"/>
        <w:color w:val="1D466B"/>
        <w:sz w:val="20"/>
      </w:rPr>
      <w:t xml:space="preserve">: </w:t>
    </w:r>
  </w:p>
  <w:p w14:paraId="1ECED366" w14:textId="77777777" w:rsidR="0013109E" w:rsidRPr="0013109E" w:rsidRDefault="00C127BD" w:rsidP="005F7E70">
    <w:pPr>
      <w:spacing w:after="0"/>
      <w:ind w:left="1560"/>
      <w:rPr>
        <w:rFonts w:ascii="Lexend Deca Light" w:hAnsi="Lexend Deca Light"/>
        <w:b/>
        <w:bCs/>
        <w:i/>
        <w:iCs/>
        <w:color w:val="1D466B"/>
        <w:sz w:val="24"/>
        <w:szCs w:val="24"/>
      </w:rPr>
    </w:pPr>
    <w:r>
      <w:rPr>
        <w:rFonts w:ascii="Lexend Deca Light" w:hAnsi="Lexend Deca Light" w:cs="Calibri"/>
        <w:b/>
        <w:bCs/>
        <w:color w:val="1D466B"/>
        <w:sz w:val="20"/>
      </w:rPr>
      <w:t>Mélanie GUET</w:t>
    </w:r>
    <w:r w:rsidR="0013109E" w:rsidRPr="0013109E">
      <w:rPr>
        <w:rFonts w:ascii="Lexend Deca Light" w:hAnsi="Lexend Deca Light" w:cs="Calibri"/>
        <w:b/>
        <w:bCs/>
        <w:color w:val="1D466B"/>
        <w:sz w:val="20"/>
      </w:rPr>
      <w:t xml:space="preserve"> </w:t>
    </w:r>
    <w:r w:rsidR="0013109E" w:rsidRPr="00C127BD">
      <w:rPr>
        <w:rFonts w:ascii="Lexend Deca Light" w:hAnsi="Lexend Deca Light"/>
        <w:b/>
        <w:bCs/>
        <w:color w:val="1D466B"/>
      </w:rPr>
      <w:t xml:space="preserve">– </w:t>
    </w:r>
    <w:r w:rsidRPr="00C127BD">
      <w:rPr>
        <w:rFonts w:ascii="Lexend Deca Light" w:hAnsi="Lexend Deca Light"/>
        <w:b/>
        <w:bCs/>
        <w:color w:val="1D466B"/>
      </w:rPr>
      <w:t>m.guet@bretagneromantique.fr</w:t>
    </w:r>
    <w:r w:rsidR="0013109E" w:rsidRPr="00C127BD">
      <w:t xml:space="preserve"> -</w:t>
    </w:r>
    <w:r w:rsidRPr="00C127BD">
      <w:rPr>
        <w:rStyle w:val="Lienhypertexte"/>
        <w:rFonts w:ascii="Lexend Deca Light" w:hAnsi="Lexend Deca Light" w:cs="Calibri"/>
        <w:b/>
        <w:bCs/>
        <w:color w:val="1D466B"/>
        <w:sz w:val="20"/>
        <w:u w:val="none"/>
      </w:rPr>
      <w:t xml:space="preserve"> </w:t>
    </w:r>
    <w:r w:rsidR="0013109E" w:rsidRPr="0013109E">
      <w:rPr>
        <w:rFonts w:ascii="Lexend Deca Light" w:hAnsi="Lexend Deca Light" w:cs="Calibri"/>
        <w:b/>
        <w:bCs/>
        <w:color w:val="1D466B"/>
        <w:sz w:val="20"/>
        <w:szCs w:val="20"/>
      </w:rPr>
      <w:t xml:space="preserve">Tel </w:t>
    </w:r>
    <w:r w:rsidR="0013109E" w:rsidRPr="0013109E">
      <w:rPr>
        <w:rFonts w:ascii="Lexend Deca Light" w:hAnsi="Lexend Deca Light"/>
        <w:b/>
        <w:bCs/>
        <w:color w:val="1D466B"/>
      </w:rPr>
      <w:t>0</w:t>
    </w:r>
    <w:r>
      <w:rPr>
        <w:rFonts w:ascii="Lexend Deca Light" w:hAnsi="Lexend Deca Light"/>
        <w:b/>
        <w:bCs/>
        <w:color w:val="1D466B"/>
      </w:rPr>
      <w:t>6 42 90 60 37</w:t>
    </w:r>
  </w:p>
  <w:p w14:paraId="7F90A819" w14:textId="77777777" w:rsidR="0013109E" w:rsidRPr="0013109E" w:rsidRDefault="0013109E" w:rsidP="005F7E70">
    <w:pPr>
      <w:spacing w:after="0"/>
      <w:ind w:left="1560"/>
      <w:rPr>
        <w:rFonts w:ascii="Lexend Deca Light" w:hAnsi="Lexend Deca Light" w:cs="Calibri"/>
        <w:sz w:val="16"/>
        <w:szCs w:val="18"/>
      </w:rPr>
    </w:pPr>
    <w:r w:rsidRPr="0013109E">
      <w:rPr>
        <w:rFonts w:ascii="Lexend Deca Light" w:hAnsi="Lexend Deca Light" w:cs="Calibri"/>
        <w:sz w:val="16"/>
        <w:szCs w:val="18"/>
      </w:rPr>
      <w:t xml:space="preserve">Communauté de communes Bretagne romantique </w:t>
    </w:r>
    <w:r w:rsidRPr="0013109E">
      <w:rPr>
        <w:rFonts w:ascii="Lexend Deca Light" w:hAnsi="Lexend Deca Light" w:cs="Calibri"/>
        <w:sz w:val="16"/>
        <w:szCs w:val="18"/>
      </w:rPr>
      <w:br/>
      <w:t>22 rue des coteaux – 35190 LA CHAPELLE AUX FILTZMEENS</w:t>
    </w:r>
    <w:r w:rsidRPr="0013109E">
      <w:rPr>
        <w:rFonts w:ascii="Lexend Deca Light" w:hAnsi="Lexend Deca Light" w:cs="Calibri"/>
        <w:sz w:val="16"/>
        <w:szCs w:val="18"/>
      </w:rPr>
      <w:br/>
      <w:t>Tel . : 02 99 45 23 45 – www.bretagneromantique.fr</w:t>
    </w:r>
  </w:p>
  <w:p w14:paraId="6B8DC230" w14:textId="77777777" w:rsidR="0013109E" w:rsidRDefault="0013109E">
    <w:pPr>
      <w:pStyle w:val="Pieddepage"/>
    </w:pPr>
  </w:p>
  <w:p w14:paraId="385F9610" w14:textId="77777777" w:rsidR="0013109E" w:rsidRDefault="001310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1ED0" w14:textId="77777777" w:rsidR="004A69B4" w:rsidRDefault="004A69B4" w:rsidP="0013109E">
      <w:pPr>
        <w:spacing w:after="0" w:line="240" w:lineRule="auto"/>
      </w:pPr>
      <w:r>
        <w:separator/>
      </w:r>
    </w:p>
  </w:footnote>
  <w:footnote w:type="continuationSeparator" w:id="0">
    <w:p w14:paraId="3A943FB4" w14:textId="77777777" w:rsidR="004A69B4" w:rsidRDefault="004A69B4" w:rsidP="001310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89B"/>
    <w:multiLevelType w:val="hybridMultilevel"/>
    <w:tmpl w:val="9A181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0115"/>
    <w:multiLevelType w:val="hybridMultilevel"/>
    <w:tmpl w:val="633C5E6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41767F5"/>
    <w:multiLevelType w:val="hybridMultilevel"/>
    <w:tmpl w:val="140674EC"/>
    <w:lvl w:ilvl="0" w:tplc="CEFADD0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46E5"/>
    <w:multiLevelType w:val="hybridMultilevel"/>
    <w:tmpl w:val="F3243D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2C4"/>
    <w:multiLevelType w:val="hybridMultilevel"/>
    <w:tmpl w:val="64FCA196"/>
    <w:lvl w:ilvl="0" w:tplc="1D302FE8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B1F33"/>
    <w:multiLevelType w:val="hybridMultilevel"/>
    <w:tmpl w:val="206AE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C026A"/>
    <w:multiLevelType w:val="hybridMultilevel"/>
    <w:tmpl w:val="7ED40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5B1C"/>
    <w:multiLevelType w:val="hybridMultilevel"/>
    <w:tmpl w:val="FAECBAB4"/>
    <w:lvl w:ilvl="0" w:tplc="BC0A7F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83FF6"/>
    <w:multiLevelType w:val="multilevel"/>
    <w:tmpl w:val="0EF0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E4963"/>
    <w:multiLevelType w:val="hybridMultilevel"/>
    <w:tmpl w:val="5364AF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15AAC"/>
    <w:multiLevelType w:val="hybridMultilevel"/>
    <w:tmpl w:val="6074A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5543E"/>
    <w:multiLevelType w:val="hybridMultilevel"/>
    <w:tmpl w:val="13CE442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2A64950"/>
    <w:multiLevelType w:val="hybridMultilevel"/>
    <w:tmpl w:val="8E1C2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022BA"/>
    <w:multiLevelType w:val="hybridMultilevel"/>
    <w:tmpl w:val="399A204A"/>
    <w:lvl w:ilvl="0" w:tplc="D3C024BA">
      <w:start w:val="2020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43659"/>
    <w:multiLevelType w:val="hybridMultilevel"/>
    <w:tmpl w:val="556EB4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2E41"/>
    <w:multiLevelType w:val="hybridMultilevel"/>
    <w:tmpl w:val="20A6F806"/>
    <w:lvl w:ilvl="0" w:tplc="674C6536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E1F86"/>
    <w:multiLevelType w:val="hybridMultilevel"/>
    <w:tmpl w:val="3120F1DA"/>
    <w:lvl w:ilvl="0" w:tplc="6F488E5E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3492F"/>
    <w:multiLevelType w:val="hybridMultilevel"/>
    <w:tmpl w:val="BB2622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F16A7"/>
    <w:multiLevelType w:val="hybridMultilevel"/>
    <w:tmpl w:val="8286F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01987"/>
    <w:multiLevelType w:val="hybridMultilevel"/>
    <w:tmpl w:val="F1FCD3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74217"/>
    <w:multiLevelType w:val="hybridMultilevel"/>
    <w:tmpl w:val="FE6C03F4"/>
    <w:lvl w:ilvl="0" w:tplc="A2E006B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9A4F90"/>
    <w:multiLevelType w:val="hybridMultilevel"/>
    <w:tmpl w:val="253E1F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F29E5"/>
    <w:multiLevelType w:val="multilevel"/>
    <w:tmpl w:val="D966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160D89"/>
    <w:multiLevelType w:val="hybridMultilevel"/>
    <w:tmpl w:val="C5D8A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96F6D"/>
    <w:multiLevelType w:val="hybridMultilevel"/>
    <w:tmpl w:val="0A28FB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87A30"/>
    <w:multiLevelType w:val="hybridMultilevel"/>
    <w:tmpl w:val="88800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859F0"/>
    <w:multiLevelType w:val="hybridMultilevel"/>
    <w:tmpl w:val="38848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A4A89"/>
    <w:multiLevelType w:val="hybridMultilevel"/>
    <w:tmpl w:val="0A26B70E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C4598"/>
    <w:multiLevelType w:val="hybridMultilevel"/>
    <w:tmpl w:val="174AC506"/>
    <w:lvl w:ilvl="0" w:tplc="5EF0910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E7836"/>
    <w:multiLevelType w:val="hybridMultilevel"/>
    <w:tmpl w:val="119A9C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53394"/>
    <w:multiLevelType w:val="hybridMultilevel"/>
    <w:tmpl w:val="FAB6A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EE79A6"/>
    <w:multiLevelType w:val="multilevel"/>
    <w:tmpl w:val="6A56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315C29"/>
    <w:multiLevelType w:val="hybridMultilevel"/>
    <w:tmpl w:val="07A0F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46B6C"/>
    <w:multiLevelType w:val="hybridMultilevel"/>
    <w:tmpl w:val="DE005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F4FDF"/>
    <w:multiLevelType w:val="hybridMultilevel"/>
    <w:tmpl w:val="C32C17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B10AD5"/>
    <w:multiLevelType w:val="hybridMultilevel"/>
    <w:tmpl w:val="9EF0D4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76404"/>
    <w:multiLevelType w:val="hybridMultilevel"/>
    <w:tmpl w:val="896EB2A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C479A5"/>
    <w:multiLevelType w:val="hybridMultilevel"/>
    <w:tmpl w:val="8154D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528448">
    <w:abstractNumId w:val="16"/>
  </w:num>
  <w:num w:numId="2" w16cid:durableId="1158036039">
    <w:abstractNumId w:val="2"/>
  </w:num>
  <w:num w:numId="3" w16cid:durableId="49160029">
    <w:abstractNumId w:val="12"/>
  </w:num>
  <w:num w:numId="4" w16cid:durableId="1928687101">
    <w:abstractNumId w:val="8"/>
  </w:num>
  <w:num w:numId="5" w16cid:durableId="1514683803">
    <w:abstractNumId w:val="22"/>
  </w:num>
  <w:num w:numId="6" w16cid:durableId="658386160">
    <w:abstractNumId w:val="36"/>
  </w:num>
  <w:num w:numId="7" w16cid:durableId="1007681693">
    <w:abstractNumId w:val="3"/>
  </w:num>
  <w:num w:numId="8" w16cid:durableId="899094950">
    <w:abstractNumId w:val="26"/>
  </w:num>
  <w:num w:numId="9" w16cid:durableId="950162840">
    <w:abstractNumId w:val="1"/>
  </w:num>
  <w:num w:numId="10" w16cid:durableId="1694381218">
    <w:abstractNumId w:val="4"/>
  </w:num>
  <w:num w:numId="11" w16cid:durableId="1621184606">
    <w:abstractNumId w:val="17"/>
  </w:num>
  <w:num w:numId="12" w16cid:durableId="1561093407">
    <w:abstractNumId w:val="19"/>
  </w:num>
  <w:num w:numId="13" w16cid:durableId="474831251">
    <w:abstractNumId w:val="9"/>
  </w:num>
  <w:num w:numId="14" w16cid:durableId="435562874">
    <w:abstractNumId w:val="21"/>
  </w:num>
  <w:num w:numId="15" w16cid:durableId="1798402645">
    <w:abstractNumId w:val="37"/>
  </w:num>
  <w:num w:numId="16" w16cid:durableId="1993672992">
    <w:abstractNumId w:val="5"/>
  </w:num>
  <w:num w:numId="17" w16cid:durableId="930701701">
    <w:abstractNumId w:val="29"/>
  </w:num>
  <w:num w:numId="18" w16cid:durableId="152378389">
    <w:abstractNumId w:val="27"/>
  </w:num>
  <w:num w:numId="19" w16cid:durableId="49698054">
    <w:abstractNumId w:val="28"/>
  </w:num>
  <w:num w:numId="20" w16cid:durableId="130296306">
    <w:abstractNumId w:val="35"/>
  </w:num>
  <w:num w:numId="21" w16cid:durableId="1599020870">
    <w:abstractNumId w:val="24"/>
  </w:num>
  <w:num w:numId="22" w16cid:durableId="1764765022">
    <w:abstractNumId w:val="30"/>
  </w:num>
  <w:num w:numId="23" w16cid:durableId="670645382">
    <w:abstractNumId w:val="10"/>
  </w:num>
  <w:num w:numId="24" w16cid:durableId="244460085">
    <w:abstractNumId w:val="25"/>
  </w:num>
  <w:num w:numId="25" w16cid:durableId="1910461681">
    <w:abstractNumId w:val="15"/>
  </w:num>
  <w:num w:numId="26" w16cid:durableId="1715888890">
    <w:abstractNumId w:val="14"/>
  </w:num>
  <w:num w:numId="27" w16cid:durableId="1523083202">
    <w:abstractNumId w:val="0"/>
  </w:num>
  <w:num w:numId="28" w16cid:durableId="1443108792">
    <w:abstractNumId w:val="6"/>
  </w:num>
  <w:num w:numId="29" w16cid:durableId="661590246">
    <w:abstractNumId w:val="23"/>
  </w:num>
  <w:num w:numId="30" w16cid:durableId="1949195318">
    <w:abstractNumId w:val="13"/>
  </w:num>
  <w:num w:numId="31" w16cid:durableId="1203176380">
    <w:abstractNumId w:val="33"/>
  </w:num>
  <w:num w:numId="32" w16cid:durableId="1994946229">
    <w:abstractNumId w:val="32"/>
  </w:num>
  <w:num w:numId="33" w16cid:durableId="1348558147">
    <w:abstractNumId w:val="18"/>
  </w:num>
  <w:num w:numId="34" w16cid:durableId="691957999">
    <w:abstractNumId w:val="11"/>
  </w:num>
  <w:num w:numId="35" w16cid:durableId="1540123310">
    <w:abstractNumId w:val="34"/>
  </w:num>
  <w:num w:numId="36" w16cid:durableId="1968585136">
    <w:abstractNumId w:val="7"/>
  </w:num>
  <w:num w:numId="37" w16cid:durableId="1795173704">
    <w:abstractNumId w:val="20"/>
  </w:num>
  <w:num w:numId="38" w16cid:durableId="167896848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B4"/>
    <w:rsid w:val="00035308"/>
    <w:rsid w:val="00062113"/>
    <w:rsid w:val="000776DC"/>
    <w:rsid w:val="0009310C"/>
    <w:rsid w:val="000B7AA4"/>
    <w:rsid w:val="000C4979"/>
    <w:rsid w:val="000C7C55"/>
    <w:rsid w:val="000D713F"/>
    <w:rsid w:val="0010769C"/>
    <w:rsid w:val="00115961"/>
    <w:rsid w:val="0013109E"/>
    <w:rsid w:val="00132468"/>
    <w:rsid w:val="001653AE"/>
    <w:rsid w:val="00177964"/>
    <w:rsid w:val="001C5E9B"/>
    <w:rsid w:val="001C6623"/>
    <w:rsid w:val="001D758A"/>
    <w:rsid w:val="001E5B03"/>
    <w:rsid w:val="001F6BA7"/>
    <w:rsid w:val="0022542C"/>
    <w:rsid w:val="00236C39"/>
    <w:rsid w:val="00242A3A"/>
    <w:rsid w:val="00245FAC"/>
    <w:rsid w:val="00256E5E"/>
    <w:rsid w:val="00275D6C"/>
    <w:rsid w:val="0028061A"/>
    <w:rsid w:val="0028504F"/>
    <w:rsid w:val="00290A2C"/>
    <w:rsid w:val="002912D3"/>
    <w:rsid w:val="00291600"/>
    <w:rsid w:val="00297F91"/>
    <w:rsid w:val="002C146F"/>
    <w:rsid w:val="002D54EF"/>
    <w:rsid w:val="002D645F"/>
    <w:rsid w:val="002E0312"/>
    <w:rsid w:val="0030326C"/>
    <w:rsid w:val="003302D9"/>
    <w:rsid w:val="00332FEE"/>
    <w:rsid w:val="00340587"/>
    <w:rsid w:val="00377F91"/>
    <w:rsid w:val="003B3913"/>
    <w:rsid w:val="00400DC7"/>
    <w:rsid w:val="004067EF"/>
    <w:rsid w:val="00423CAA"/>
    <w:rsid w:val="004338C0"/>
    <w:rsid w:val="0045281E"/>
    <w:rsid w:val="00452D5F"/>
    <w:rsid w:val="00455E81"/>
    <w:rsid w:val="004656D2"/>
    <w:rsid w:val="0046677E"/>
    <w:rsid w:val="004670A5"/>
    <w:rsid w:val="004A11A8"/>
    <w:rsid w:val="004A68F5"/>
    <w:rsid w:val="004A69B4"/>
    <w:rsid w:val="004C1C1E"/>
    <w:rsid w:val="004D48B7"/>
    <w:rsid w:val="004D6E74"/>
    <w:rsid w:val="004E189E"/>
    <w:rsid w:val="004E7881"/>
    <w:rsid w:val="004F23CE"/>
    <w:rsid w:val="00501640"/>
    <w:rsid w:val="00542E0C"/>
    <w:rsid w:val="00544036"/>
    <w:rsid w:val="00584E09"/>
    <w:rsid w:val="005930FE"/>
    <w:rsid w:val="005E3D41"/>
    <w:rsid w:val="005F4134"/>
    <w:rsid w:val="005F6DD7"/>
    <w:rsid w:val="005F7E70"/>
    <w:rsid w:val="0060432F"/>
    <w:rsid w:val="006233AD"/>
    <w:rsid w:val="00625B85"/>
    <w:rsid w:val="00643B31"/>
    <w:rsid w:val="006541E0"/>
    <w:rsid w:val="00661A74"/>
    <w:rsid w:val="006667D7"/>
    <w:rsid w:val="006740AB"/>
    <w:rsid w:val="0067610E"/>
    <w:rsid w:val="00694C6D"/>
    <w:rsid w:val="006A60D9"/>
    <w:rsid w:val="006F3B5A"/>
    <w:rsid w:val="0072152B"/>
    <w:rsid w:val="00747CB1"/>
    <w:rsid w:val="0075099D"/>
    <w:rsid w:val="0075648F"/>
    <w:rsid w:val="0076558A"/>
    <w:rsid w:val="00790640"/>
    <w:rsid w:val="00792C32"/>
    <w:rsid w:val="007A3CBB"/>
    <w:rsid w:val="007A5866"/>
    <w:rsid w:val="007B1339"/>
    <w:rsid w:val="007C0494"/>
    <w:rsid w:val="007C226B"/>
    <w:rsid w:val="007C4F36"/>
    <w:rsid w:val="007C5695"/>
    <w:rsid w:val="007D0D3B"/>
    <w:rsid w:val="007E5D69"/>
    <w:rsid w:val="007F0818"/>
    <w:rsid w:val="007F2B66"/>
    <w:rsid w:val="007F5521"/>
    <w:rsid w:val="00830A69"/>
    <w:rsid w:val="008519BE"/>
    <w:rsid w:val="00857E8A"/>
    <w:rsid w:val="008B0DCE"/>
    <w:rsid w:val="008D0F0B"/>
    <w:rsid w:val="008E0E5C"/>
    <w:rsid w:val="008E46F7"/>
    <w:rsid w:val="008E74A8"/>
    <w:rsid w:val="008F60C8"/>
    <w:rsid w:val="0090503B"/>
    <w:rsid w:val="00984B9B"/>
    <w:rsid w:val="009A14D4"/>
    <w:rsid w:val="009C659D"/>
    <w:rsid w:val="009D0419"/>
    <w:rsid w:val="009E18BF"/>
    <w:rsid w:val="009F5770"/>
    <w:rsid w:val="00A473A0"/>
    <w:rsid w:val="00A56879"/>
    <w:rsid w:val="00A75432"/>
    <w:rsid w:val="00A77571"/>
    <w:rsid w:val="00A97052"/>
    <w:rsid w:val="00AD1CF6"/>
    <w:rsid w:val="00AD70B4"/>
    <w:rsid w:val="00AE22EF"/>
    <w:rsid w:val="00B0353B"/>
    <w:rsid w:val="00B11C20"/>
    <w:rsid w:val="00B217BF"/>
    <w:rsid w:val="00B26973"/>
    <w:rsid w:val="00B27043"/>
    <w:rsid w:val="00B437E6"/>
    <w:rsid w:val="00B4390F"/>
    <w:rsid w:val="00B60E5D"/>
    <w:rsid w:val="00B6382E"/>
    <w:rsid w:val="00BA1BE9"/>
    <w:rsid w:val="00BA5975"/>
    <w:rsid w:val="00BC6C70"/>
    <w:rsid w:val="00BD1C03"/>
    <w:rsid w:val="00BD4D41"/>
    <w:rsid w:val="00BF3CBD"/>
    <w:rsid w:val="00C01528"/>
    <w:rsid w:val="00C127BD"/>
    <w:rsid w:val="00C22680"/>
    <w:rsid w:val="00C23641"/>
    <w:rsid w:val="00C42E18"/>
    <w:rsid w:val="00C50BFB"/>
    <w:rsid w:val="00C6521C"/>
    <w:rsid w:val="00C82B44"/>
    <w:rsid w:val="00C94224"/>
    <w:rsid w:val="00CA297C"/>
    <w:rsid w:val="00CB7360"/>
    <w:rsid w:val="00CB7437"/>
    <w:rsid w:val="00CD0FE4"/>
    <w:rsid w:val="00CE66F8"/>
    <w:rsid w:val="00D207F8"/>
    <w:rsid w:val="00D34155"/>
    <w:rsid w:val="00D42CB8"/>
    <w:rsid w:val="00D64774"/>
    <w:rsid w:val="00D66064"/>
    <w:rsid w:val="00DC545F"/>
    <w:rsid w:val="00DF2C6B"/>
    <w:rsid w:val="00E03E0D"/>
    <w:rsid w:val="00E11D58"/>
    <w:rsid w:val="00E15E2F"/>
    <w:rsid w:val="00E36F89"/>
    <w:rsid w:val="00E5263E"/>
    <w:rsid w:val="00E672B9"/>
    <w:rsid w:val="00E96031"/>
    <w:rsid w:val="00E976A0"/>
    <w:rsid w:val="00EB3144"/>
    <w:rsid w:val="00F136F1"/>
    <w:rsid w:val="00F1481A"/>
    <w:rsid w:val="00F516E5"/>
    <w:rsid w:val="00F536BF"/>
    <w:rsid w:val="00F57408"/>
    <w:rsid w:val="00F8313F"/>
    <w:rsid w:val="00F942DC"/>
    <w:rsid w:val="00FB0657"/>
    <w:rsid w:val="00FC30E3"/>
    <w:rsid w:val="00FE0451"/>
    <w:rsid w:val="00FF31F6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645D"/>
  <w15:chartTrackingRefBased/>
  <w15:docId w15:val="{820DEC6B-E79B-4C0D-9C54-44B61296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Sémaphores Puces,Section"/>
    <w:basedOn w:val="Normal"/>
    <w:link w:val="ParagraphedelisteCar"/>
    <w:uiPriority w:val="34"/>
    <w:qFormat/>
    <w:rsid w:val="001D758A"/>
    <w:pPr>
      <w:ind w:left="720"/>
      <w:contextualSpacing/>
    </w:pPr>
  </w:style>
  <w:style w:type="character" w:styleId="Lienhypertexte">
    <w:name w:val="Hyperlink"/>
    <w:uiPriority w:val="99"/>
    <w:unhideWhenUsed/>
    <w:rsid w:val="00245FAC"/>
    <w:rPr>
      <w:color w:val="0563C1"/>
      <w:u w:val="single"/>
    </w:rPr>
  </w:style>
  <w:style w:type="character" w:styleId="lev">
    <w:name w:val="Strong"/>
    <w:uiPriority w:val="22"/>
    <w:qFormat/>
    <w:rsid w:val="00F1481A"/>
    <w:rPr>
      <w:b/>
      <w:bCs/>
    </w:rPr>
  </w:style>
  <w:style w:type="character" w:customStyle="1" w:styleId="object">
    <w:name w:val="object"/>
    <w:basedOn w:val="Policepardfaut"/>
    <w:rsid w:val="00F1481A"/>
  </w:style>
  <w:style w:type="paragraph" w:styleId="NormalWeb">
    <w:name w:val="Normal (Web)"/>
    <w:basedOn w:val="Normal"/>
    <w:uiPriority w:val="99"/>
    <w:unhideWhenUsed/>
    <w:rsid w:val="00F14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7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57E8A"/>
    <w:rPr>
      <w:rFonts w:ascii="Segoe UI" w:hAnsi="Segoe UI" w:cs="Segoe UI"/>
      <w:sz w:val="18"/>
      <w:szCs w:val="18"/>
    </w:rPr>
  </w:style>
  <w:style w:type="character" w:styleId="Mentionnonrsolue">
    <w:name w:val="Unresolved Mention"/>
    <w:uiPriority w:val="99"/>
    <w:semiHidden/>
    <w:unhideWhenUsed/>
    <w:rsid w:val="007F0818"/>
    <w:rPr>
      <w:color w:val="605E5C"/>
      <w:shd w:val="clear" w:color="auto" w:fill="E1DFDD"/>
    </w:rPr>
  </w:style>
  <w:style w:type="paragraph" w:customStyle="1" w:styleId="Default">
    <w:name w:val="Default"/>
    <w:rsid w:val="002850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34"/>
    <w:locked/>
    <w:rsid w:val="00CD0FE4"/>
  </w:style>
  <w:style w:type="character" w:customStyle="1" w:styleId="hgkelc">
    <w:name w:val="hgkelc"/>
    <w:basedOn w:val="Policepardfaut"/>
    <w:rsid w:val="00CD0FE4"/>
  </w:style>
  <w:style w:type="paragraph" w:styleId="En-tte">
    <w:name w:val="header"/>
    <w:basedOn w:val="Normal"/>
    <w:link w:val="En-tt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09E"/>
  </w:style>
  <w:style w:type="paragraph" w:styleId="Pieddepage">
    <w:name w:val="footer"/>
    <w:basedOn w:val="Normal"/>
    <w:link w:val="PieddepageCar"/>
    <w:uiPriority w:val="99"/>
    <w:unhideWhenUsed/>
    <w:rsid w:val="0013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09E"/>
  </w:style>
  <w:style w:type="character" w:styleId="Marquedecommentaire">
    <w:name w:val="annotation reference"/>
    <w:basedOn w:val="Policepardfaut"/>
    <w:uiPriority w:val="99"/>
    <w:semiHidden/>
    <w:unhideWhenUsed/>
    <w:rsid w:val="004A69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69B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A69B4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69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69B4"/>
    <w:rPr>
      <w:b/>
      <w:bCs/>
      <w:lang w:eastAsia="en-US"/>
    </w:rPr>
  </w:style>
  <w:style w:type="paragraph" w:styleId="Rvision">
    <w:name w:val="Revision"/>
    <w:hidden/>
    <w:uiPriority w:val="99"/>
    <w:semiHidden/>
    <w:rsid w:val="00AE22E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3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ED\01-administration-generale\01-03-communication\1-%20INSTITUTIONNEL\4%20-PRESSE\Communiqu&#233;%20de%20presse\2022-modele%20communiqu&#233;%20de%20presse%20-%20m&#233;lani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08A37-0031-4799-8735-D5C86A4F1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2022-modele communiqué de presse - mélanie.dot</Template>
  <TotalTime>4</TotalTime>
  <Pages>2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GUET</dc:creator>
  <cp:keywords/>
  <dc:description/>
  <cp:lastModifiedBy>Mélanie GUET</cp:lastModifiedBy>
  <cp:revision>2</cp:revision>
  <cp:lastPrinted>2019-09-23T11:41:00Z</cp:lastPrinted>
  <dcterms:created xsi:type="dcterms:W3CDTF">2025-11-25T15:43:00Z</dcterms:created>
  <dcterms:modified xsi:type="dcterms:W3CDTF">2025-11-25T15:43:00Z</dcterms:modified>
</cp:coreProperties>
</file>