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DC01" w14:textId="10F34DC5" w:rsidR="005E3D41" w:rsidRPr="008E46F7" w:rsidRDefault="007B5A12" w:rsidP="00CD0FE4">
      <w:pPr>
        <w:spacing w:after="0"/>
        <w:rPr>
          <w:noProof/>
          <w:lang w:eastAsia="fr-FR"/>
        </w:rPr>
      </w:pPr>
      <w:r>
        <w:rPr>
          <w:noProof/>
        </w:rPr>
        <w:drawing>
          <wp:anchor distT="0" distB="0" distL="114300" distR="114300" simplePos="0" relativeHeight="251658752" behindDoc="0" locked="0" layoutInCell="1" allowOverlap="1" wp14:anchorId="053F88F2" wp14:editId="6B93038C">
            <wp:simplePos x="0" y="0"/>
            <wp:positionH relativeFrom="margin">
              <wp:posOffset>5334635</wp:posOffset>
            </wp:positionH>
            <wp:positionV relativeFrom="paragraph">
              <wp:posOffset>-1009015</wp:posOffset>
            </wp:positionV>
            <wp:extent cx="1492250" cy="1357630"/>
            <wp:effectExtent l="0" t="0" r="194310" b="6096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2827257">
                      <a:off x="0" y="0"/>
                      <a:ext cx="1492250" cy="1357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2481">
        <w:rPr>
          <w:noProof/>
        </w:rPr>
        <mc:AlternateContent>
          <mc:Choice Requires="wps">
            <w:drawing>
              <wp:anchor distT="45720" distB="45720" distL="114300" distR="114300" simplePos="0" relativeHeight="251659776" behindDoc="0" locked="0" layoutInCell="1" allowOverlap="1" wp14:anchorId="257F836A" wp14:editId="63ED7F35">
                <wp:simplePos x="0" y="0"/>
                <wp:positionH relativeFrom="column">
                  <wp:posOffset>2505075</wp:posOffset>
                </wp:positionH>
                <wp:positionV relativeFrom="paragraph">
                  <wp:posOffset>-15875</wp:posOffset>
                </wp:positionV>
                <wp:extent cx="3620135" cy="53594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535940"/>
                        </a:xfrm>
                        <a:prstGeom prst="rect">
                          <a:avLst/>
                        </a:prstGeom>
                        <a:noFill/>
                        <a:ln w="9525">
                          <a:noFill/>
                          <a:miter lim="800000"/>
                          <a:headEnd/>
                          <a:tailEnd/>
                        </a:ln>
                      </wps:spPr>
                      <wps:txbx>
                        <w:txbxContent>
                          <w:p w14:paraId="21CDEB0B" w14:textId="6AFBA6BD" w:rsidR="0013109E" w:rsidRPr="005F7E70" w:rsidRDefault="0013109E">
                            <w:pPr>
                              <w:rPr>
                                <w:rFonts w:ascii="Capriola" w:hAnsi="Capriola"/>
                                <w:color w:val="FFFFFF"/>
                                <w:sz w:val="40"/>
                                <w:szCs w:val="40"/>
                              </w:rPr>
                            </w:pPr>
                            <w:r w:rsidRPr="005F7E70">
                              <w:rPr>
                                <w:rFonts w:ascii="Capriola" w:hAnsi="Capriola"/>
                                <w:color w:val="FFFFFF"/>
                                <w:sz w:val="40"/>
                                <w:szCs w:val="40"/>
                              </w:rPr>
                              <w:t>COMMUNIQU</w:t>
                            </w:r>
                            <w:r w:rsidR="00BA17E0">
                              <w:rPr>
                                <w:rFonts w:ascii="Capriola" w:hAnsi="Capriola"/>
                                <w:color w:val="FFFFFF"/>
                                <w:sz w:val="40"/>
                                <w:szCs w:val="40"/>
                              </w:rPr>
                              <w:t>É</w:t>
                            </w:r>
                            <w:r w:rsidRPr="005F7E70">
                              <w:rPr>
                                <w:rFonts w:ascii="Capriola" w:hAnsi="Capriola"/>
                                <w:color w:val="FFFFFF"/>
                                <w:sz w:val="40"/>
                                <w:szCs w:val="40"/>
                              </w:rPr>
                              <w:t xml:space="preserve"> DE PRESSE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7F836A" id="_x0000_t202" coordsize="21600,21600" o:spt="202" path="m,l,21600r21600,l21600,xe">
                <v:stroke joinstyle="miter"/>
                <v:path gradientshapeok="t" o:connecttype="rect"/>
              </v:shapetype>
              <v:shape id="Zone de texte 2" o:spid="_x0000_s1026" type="#_x0000_t202" style="position:absolute;margin-left:197.25pt;margin-top:-1.25pt;width:285.05pt;height:42.2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1+s+QEAAM0DAAAOAAAAZHJzL2Uyb0RvYy54bWysU9tu2zAMfR+wfxD0vjg3d40Rp+jaZRjQ&#10;XYBuH6DIcixMEjVKid19/Sg5TYPtbZgfBNIUD3kOqfXNYA07KgwaXM1nkylnyklotNvX/Pu37Ztr&#10;zkIUrhEGnKr5kwr8ZvP61br3lZpDB6ZRyAjEhar3Ne9i9FVRBNkpK8IEvHIUbAGtiOTivmhQ9IRu&#10;TTGfTq+KHrDxCFKFQH/vxyDfZPy2VTJ+adugIjM1p95iPjGfu3QWm7Wo9ih8p+WpDfEPXVihHRU9&#10;Q92LKNgB9V9QVkuEAG2cSLAFtK2WKnMgNrPpH2weO+FV5kLiBH+WKfw/WPn5+Oi/IovDOxhogJlE&#10;8A8gfwTm4K4Tbq9uEaHvlGio8CxJVvQ+VKfUJHWoQgLZ9Z+goSGLQ4QMNLRokyrEkxE6DeDpLLoa&#10;IpP0c3FFzBclZ5Ji5aJcLfNUClE9Z3sM8YMCy5JRc6ShZnRxfAgxdSOq5yupmIOtNiYP1jjW13xV&#10;zsuccBGxOtLeGW1rfj1N37gJieR71+TkKLQZbSpg3Il1IjpSjsNuoIuJ/Q6aJ+KPMO4XvQcyOsBf&#10;nPW0WzUPPw8CFWfmoyMNV7MlkWQxO8vy7ZwcvIzsLiPCSYKqeeRsNO9iXuDENfhb0nqrswwvnZx6&#10;pZ3J6pz2Oy3lpZ9vvbzCzW8AAAD//wMAUEsDBBQABgAIAAAAIQDPOFCT3wAAAAkBAAAPAAAAZHJz&#10;L2Rvd25yZXYueG1sTI/BTsMwDIbvSLxDZCRuW7oyyto1nSa0jSMwqp2zxrQVjRMlWVfennCCk2X5&#10;0+/vLzeTHtiIzveGBCzmCTCkxqieWgH1x362AuaDJCUHQyjgGz1sqtubUhbKXOkdx2NoWQwhX0gB&#10;XQi24Nw3HWrp58YixduncVqGuLqWKyevMVwPPE2SjGvZU/zQSYvPHTZfx4sWYIM9PL2417ftbj8m&#10;9elQp327E+L+btqugQWcwh8Mv/pRHarodDYXUp4NAh7y5WNEBczSOCOQZ8sM2FnAapEDr0r+v0H1&#10;AwAA//8DAFBLAQItABQABgAIAAAAIQC2gziS/gAAAOEBAAATAAAAAAAAAAAAAAAAAAAAAABbQ29u&#10;dGVudF9UeXBlc10ueG1sUEsBAi0AFAAGAAgAAAAhADj9If/WAAAAlAEAAAsAAAAAAAAAAAAAAAAA&#10;LwEAAF9yZWxzLy5yZWxzUEsBAi0AFAAGAAgAAAAhAPnjX6z5AQAAzQMAAA4AAAAAAAAAAAAAAAAA&#10;LgIAAGRycy9lMm9Eb2MueG1sUEsBAi0AFAAGAAgAAAAhAM84UJPfAAAACQEAAA8AAAAAAAAAAAAA&#10;AAAAUwQAAGRycy9kb3ducmV2LnhtbFBLBQYAAAAABAAEAPMAAABfBQAAAAA=&#10;" filled="f" stroked="f">
                <v:textbox style="mso-fit-shape-to-text:t">
                  <w:txbxContent>
                    <w:p w14:paraId="21CDEB0B" w14:textId="6AFBA6BD" w:rsidR="0013109E" w:rsidRPr="005F7E70" w:rsidRDefault="0013109E">
                      <w:pPr>
                        <w:rPr>
                          <w:rFonts w:ascii="Capriola" w:hAnsi="Capriola"/>
                          <w:color w:val="FFFFFF"/>
                          <w:sz w:val="40"/>
                          <w:szCs w:val="40"/>
                        </w:rPr>
                      </w:pPr>
                      <w:r w:rsidRPr="005F7E70">
                        <w:rPr>
                          <w:rFonts w:ascii="Capriola" w:hAnsi="Capriola"/>
                          <w:color w:val="FFFFFF"/>
                          <w:sz w:val="40"/>
                          <w:szCs w:val="40"/>
                        </w:rPr>
                        <w:t>COMMUNIQU</w:t>
                      </w:r>
                      <w:r w:rsidR="00BA17E0">
                        <w:rPr>
                          <w:rFonts w:ascii="Capriola" w:hAnsi="Capriola"/>
                          <w:color w:val="FFFFFF"/>
                          <w:sz w:val="40"/>
                          <w:szCs w:val="40"/>
                        </w:rPr>
                        <w:t>É</w:t>
                      </w:r>
                      <w:r w:rsidRPr="005F7E70">
                        <w:rPr>
                          <w:rFonts w:ascii="Capriola" w:hAnsi="Capriola"/>
                          <w:color w:val="FFFFFF"/>
                          <w:sz w:val="40"/>
                          <w:szCs w:val="40"/>
                        </w:rPr>
                        <w:t xml:space="preserve"> DE PRESSE</w:t>
                      </w:r>
                    </w:p>
                  </w:txbxContent>
                </v:textbox>
              </v:shape>
            </w:pict>
          </mc:Fallback>
        </mc:AlternateContent>
      </w:r>
      <w:r w:rsidR="007C2481">
        <w:rPr>
          <w:noProof/>
        </w:rPr>
        <w:drawing>
          <wp:anchor distT="0" distB="0" distL="114300" distR="114300" simplePos="0" relativeHeight="251660800" behindDoc="0" locked="0" layoutInCell="1" allowOverlap="1" wp14:anchorId="27E131C8" wp14:editId="2845F669">
            <wp:simplePos x="0" y="0"/>
            <wp:positionH relativeFrom="margin">
              <wp:posOffset>6004560</wp:posOffset>
            </wp:positionH>
            <wp:positionV relativeFrom="page">
              <wp:posOffset>847725</wp:posOffset>
            </wp:positionV>
            <wp:extent cx="152400" cy="15240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2481">
        <w:rPr>
          <w:noProof/>
        </w:rPr>
        <mc:AlternateContent>
          <mc:Choice Requires="wps">
            <w:drawing>
              <wp:anchor distT="0" distB="0" distL="114300" distR="114300" simplePos="0" relativeHeight="251656704" behindDoc="0" locked="0" layoutInCell="1" allowOverlap="1" wp14:anchorId="717563BC" wp14:editId="1114FA2A">
                <wp:simplePos x="0" y="0"/>
                <wp:positionH relativeFrom="page">
                  <wp:align>right</wp:align>
                </wp:positionH>
                <wp:positionV relativeFrom="paragraph">
                  <wp:posOffset>-147955</wp:posOffset>
                </wp:positionV>
                <wp:extent cx="4343400" cy="60833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608330"/>
                        </a:xfrm>
                        <a:prstGeom prst="rect">
                          <a:avLst/>
                        </a:prstGeom>
                        <a:solidFill>
                          <a:srgbClr val="1D46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FB4AA0" id="Rectangle 2" o:spid="_x0000_s1026" style="position:absolute;margin-left:290.8pt;margin-top:-11.65pt;width:342pt;height:47.9pt;z-index:2516567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VUacAIAAOEEAAAOAAAAZHJzL2Uyb0RvYy54bWysVNtu2zAMfR+wfxD0vtpJs7Qz6hRZgw4D&#10;grZYO/SZkSVbmG6TlDjd15eSnTbr9jQsAQRSpHg5PPTF5V4rsuM+SGtqOjkpKeGG2UaatqbfH64/&#10;nFMSIpgGlDW8pk880MvF+3cXvav41HZWNdwTDGJC1buadjG6qigC67iGcGIdN2gU1muIqPq2aDz0&#10;GF2rYlqW86K3vnHeMh4C3q4GI13k+EJwFm+FCDwSVVOsLebT53OTzmJxAVXrwXWSjWXAP1ShQRpM&#10;+hJqBRHI1ss/QmnJvA1WxBNmdWGFkIznHrCbSfmmm/sOHM+9IDjBvcAU/l9YdrO780Q2ODtKDGgc&#10;0TcEDUyrOJkmeHoXKvS6d3c+NRjc2rIfAQ3Fb5akhNFnL7xOvtge2Wesn16w5vtIGF7OTvFf4kgY&#10;2ubl+elpHkYB1eG18yF+4VaTJNTUY1kZYtitQ0z5oTq45MKsks21VCorvt1cKU92gHOfrGbz+efU&#10;Cz4Jx27KkB7t07NcCCD/hIKINWmHiATTUgKqRWKz6HNuY1MGjDTkXkHohhw57MAmLSNSWkld0/My&#10;/cbMyqRnPJNy7OAVtCRtbPOEw/B2YGlw7Fpi62sI8Q480hLRwlWLt3gIZbFyO0qUdNb/+tt98ke2&#10;oJWSHmmOXf3cgueUqK8GefRpMpulvcjK7OPZFBV/bNkcW8xWX9mEKC61Y1lM/lEdROGtfsSNXKas&#10;aALDMPeA36hcxWH9cKcZXy6zG+6Cg7g2946l4Ad4H/aP4N04/4jMubGHlYDqDQ0G3/TS2OU2WiEz&#10;R15xHQmLe5R5MO58WtRjPXu9fpkWzwAAAP//AwBQSwMEFAAGAAgAAAAhAGOb2LffAAAABwEAAA8A&#10;AABkcnMvZG93bnJldi54bWxMj0tPwzAQhO9I/Adrkbi1TlNaSsimQkigHpCAUqnXbbxNIvyIYucB&#10;vx5zguPOjGa+zbeT0WLgzjfOIizmCQi2pVONrRAOH0+zDQgfyCrSzjLCF3vYFpcXOWXKjfadh32o&#10;RCyxPiOEOoQ2k9KXNRvyc9eyjd7ZdYZCPLtKqo7GWG60TJNkLQ01Ni7U1PJjzeXnvjcIq+/hhZq7&#10;t+dRHvXizK+7Mel3iNdX08M9iMBT+AvDL35EhyIynVxvlRcaIT4SEGbpcgki2uvNTVROCLfpCmSR&#10;y//8xQ8AAAD//wMAUEsBAi0AFAAGAAgAAAAhALaDOJL+AAAA4QEAABMAAAAAAAAAAAAAAAAAAAAA&#10;AFtDb250ZW50X1R5cGVzXS54bWxQSwECLQAUAAYACAAAACEAOP0h/9YAAACUAQAACwAAAAAAAAAA&#10;AAAAAAAvAQAAX3JlbHMvLnJlbHNQSwECLQAUAAYACAAAACEAeEFVGnACAADhBAAADgAAAAAAAAAA&#10;AAAAAAAuAgAAZHJzL2Uyb0RvYy54bWxQSwECLQAUAAYACAAAACEAY5vYt98AAAAHAQAADwAAAAAA&#10;AAAAAAAAAADKBAAAZHJzL2Rvd25yZXYueG1sUEsFBgAAAAAEAAQA8wAAANYFAAAAAA==&#10;" fillcolor="#1d466b" stroked="f" strokeweight="1pt">
                <w10:wrap anchorx="page"/>
              </v:rect>
            </w:pict>
          </mc:Fallback>
        </mc:AlternateContent>
      </w:r>
      <w:r w:rsidR="007C2481">
        <w:rPr>
          <w:noProof/>
        </w:rPr>
        <mc:AlternateContent>
          <mc:Choice Requires="wps">
            <w:drawing>
              <wp:anchor distT="0" distB="0" distL="114300" distR="114300" simplePos="0" relativeHeight="251657728" behindDoc="0" locked="0" layoutInCell="1" allowOverlap="1" wp14:anchorId="3F800980" wp14:editId="79E5CEBC">
                <wp:simplePos x="0" y="0"/>
                <wp:positionH relativeFrom="page">
                  <wp:posOffset>-5080</wp:posOffset>
                </wp:positionH>
                <wp:positionV relativeFrom="page">
                  <wp:posOffset>723900</wp:posOffset>
                </wp:positionV>
                <wp:extent cx="752475" cy="60833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608330"/>
                        </a:xfrm>
                        <a:prstGeom prst="rect">
                          <a:avLst/>
                        </a:prstGeom>
                        <a:solidFill>
                          <a:srgbClr val="1D46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E038D25" id="Rectangle 5" o:spid="_x0000_s1026" style="position:absolute;margin-left:-.4pt;margin-top:57pt;width:59.25pt;height:47.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Q16cQIAAOAEAAAOAAAAZHJzL2Uyb0RvYy54bWysVMlu2zAQvRfoPxC8N5IdL6lgOXBjpChg&#10;JEGTIucxRUlEuZWkLadf3yElx27aU1EfiBnNcJbH97y4PihJ9tx5YXRJRxc5JVwzUwndlPTb0+2H&#10;K0p8AF2BNJqX9IV7er18/27R2YKPTWtkxR3BItoXnS1pG4ItssyzlivwF8ZyjcHaOAUBXddklYMO&#10;qyuZjfN8lnXGVdYZxr3Hr+s+SJepfl1zFu7r2vNAZElxtpBOl85tPLPlAorGgW0FG8aAf5hCgdDY&#10;9LXUGgKQnRN/lFKCOeNNHS6YUZmpa8F42gG3GeVvtnlswfK0C4Lj7StM/v+VZXf7B0dEVdIpJRoU&#10;PtFXBA10IzmZRng66wvMerQPLi7o7caw7x4D2W+R6Pgh51A7FXNxPXJIWL+8Ys0PgTD8OJ+OJ3Ps&#10;yTA0y68uL9NbZFAcL1vnw2duFIlGSR1OlRCG/caH2B6KY0qay0hR3Qopk+Oa7Y10ZA/47KP1ZDb7&#10;FFfBK/48TWrSYXw8z5EaDJB+tYSAprIIiNcNJSAb5DULLvXWJnbASn3vNfi275HK9mRSIiCjpVAl&#10;vcrjb+gsdbzGEyeHDU6YRWtrqhd8C2d6knrLbgWuvgEfHsAhK3FIVFq4x6OWBic3g0VJa9zPv32P&#10;+UgWjFLSIctxqx87cJwS+UUjjT6OJpMoi+RMpvMxOu48sj2P6J26MRFR1LRlyYz5QR7N2hn1jIJc&#10;xa4YAs2wd4/f4NyEXn0oacZXq5SGUrAQNvrRslj8CO/T4RmcHd4/IHHuzFERULyhQZ8bb2qz2gVT&#10;i8SRE64DX1FGiQeD5KNOz/2UdfpjWv4CAAD//wMAUEsDBBQABgAIAAAAIQCLotGP3gAAAAkBAAAP&#10;AAAAZHJzL2Rvd25yZXYueG1sTI/NTsMwEITvSLyDtUjcqJ0KaJvGqRASqAckoCBx3cbbJGq8jmLn&#10;B54e5wTH2VnNfJPtJtuIgTpfO9aQLBQI4sKZmksNnx9PN2sQPiAbbByThm/ysMsvLzJMjRv5nYZD&#10;KEUMYZ+ihiqENpXSFxVZ9AvXEkfv5DqLIcqulKbDMYbbRi6VupcWa44NFbb0WFFxPvRWw93P8IL1&#10;5u15lF9NcqLX/aj6vdbXV9PDFkSgKfw9w4wf0SGPTEfXs/Gi0TCDh3hObuOk2U9WKxBHDUu1WYPM&#10;M/l/Qf4LAAD//wMAUEsBAi0AFAAGAAgAAAAhALaDOJL+AAAA4QEAABMAAAAAAAAAAAAAAAAAAAAA&#10;AFtDb250ZW50X1R5cGVzXS54bWxQSwECLQAUAAYACAAAACEAOP0h/9YAAACUAQAACwAAAAAAAAAA&#10;AAAAAAAvAQAAX3JlbHMvLnJlbHNQSwECLQAUAAYACAAAACEAHNUNenECAADgBAAADgAAAAAAAAAA&#10;AAAAAAAuAgAAZHJzL2Uyb0RvYy54bWxQSwECLQAUAAYACAAAACEAi6LRj94AAAAJAQAADwAAAAAA&#10;AAAAAAAAAADLBAAAZHJzL2Rvd25yZXYueG1sUEsFBgAAAAAEAAQA8wAAANYFAAAAAA==&#10;" fillcolor="#1d466b" stroked="f" strokeweight="1pt">
                <w10:wrap anchorx="page" anchory="page"/>
              </v:rect>
            </w:pict>
          </mc:Fallback>
        </mc:AlternateContent>
      </w:r>
      <w:r w:rsidR="007C2481">
        <w:rPr>
          <w:noProof/>
        </w:rPr>
        <w:drawing>
          <wp:anchor distT="0" distB="0" distL="114300" distR="114300" simplePos="0" relativeHeight="251655680" behindDoc="0" locked="0" layoutInCell="1" allowOverlap="1" wp14:anchorId="2DF9440D" wp14:editId="10578305">
            <wp:simplePos x="0" y="0"/>
            <wp:positionH relativeFrom="margin">
              <wp:align>left</wp:align>
            </wp:positionH>
            <wp:positionV relativeFrom="paragraph">
              <wp:posOffset>-186055</wp:posOffset>
            </wp:positionV>
            <wp:extent cx="1971675" cy="685165"/>
            <wp:effectExtent l="0" t="0" r="0" b="0"/>
            <wp:wrapNone/>
            <wp:docPr id="3"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685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A5EA55" w14:textId="527BA33E" w:rsidR="005E3D41" w:rsidRPr="008E46F7" w:rsidRDefault="005E3D41" w:rsidP="00CD0FE4">
      <w:pPr>
        <w:spacing w:after="0"/>
        <w:rPr>
          <w:noProof/>
          <w:lang w:eastAsia="fr-FR"/>
        </w:rPr>
      </w:pPr>
    </w:p>
    <w:p w14:paraId="761B7BCB" w14:textId="77777777" w:rsidR="005E3D41" w:rsidRPr="008E46F7" w:rsidRDefault="005E3D41" w:rsidP="00CD0FE4">
      <w:pPr>
        <w:spacing w:after="0"/>
      </w:pPr>
    </w:p>
    <w:p w14:paraId="17690E70" w14:textId="77777777" w:rsidR="0010769C" w:rsidRPr="008E46F7" w:rsidRDefault="0010769C" w:rsidP="00CD0FE4">
      <w:pPr>
        <w:spacing w:after="0"/>
      </w:pPr>
    </w:p>
    <w:p w14:paraId="345BA38C" w14:textId="77777777" w:rsidR="0010769C" w:rsidRPr="008E46F7" w:rsidRDefault="0010769C" w:rsidP="00CD0FE4">
      <w:pPr>
        <w:spacing w:after="0"/>
      </w:pPr>
      <w:bookmarkStart w:id="0" w:name="_Hlk96958904"/>
      <w:bookmarkEnd w:id="0"/>
    </w:p>
    <w:p w14:paraId="4B3FC326" w14:textId="77777777" w:rsidR="00DB70A7" w:rsidRPr="005F7E70" w:rsidRDefault="00DB70A7" w:rsidP="00DB70A7">
      <w:pPr>
        <w:spacing w:after="0"/>
        <w:rPr>
          <w:rFonts w:cs="Calibri"/>
          <w:sz w:val="32"/>
          <w:szCs w:val="32"/>
          <w:u w:val="single"/>
        </w:rPr>
      </w:pPr>
    </w:p>
    <w:p w14:paraId="682E5D8C" w14:textId="602854BE" w:rsidR="00DB70A7" w:rsidRPr="005F7E70" w:rsidRDefault="00DB70A7" w:rsidP="00DB70A7">
      <w:pPr>
        <w:spacing w:after="0"/>
        <w:jc w:val="right"/>
        <w:rPr>
          <w:rFonts w:ascii="Lexend Deca Light" w:hAnsi="Lexend Deca Light" w:cs="Calibri"/>
          <w:sz w:val="18"/>
          <w:szCs w:val="18"/>
        </w:rPr>
      </w:pPr>
      <w:r w:rsidRPr="005F7E70">
        <w:rPr>
          <w:rFonts w:ascii="Lexend Deca Light" w:hAnsi="Lexend Deca Light" w:cs="Calibri"/>
          <w:sz w:val="18"/>
          <w:szCs w:val="18"/>
        </w:rPr>
        <w:t>La Chapelle-aux-Filtzméens, le</w:t>
      </w:r>
      <w:r w:rsidR="004C2C5B">
        <w:rPr>
          <w:rFonts w:ascii="Lexend Deca Light" w:hAnsi="Lexend Deca Light" w:cs="Calibri"/>
          <w:sz w:val="18"/>
          <w:szCs w:val="18"/>
        </w:rPr>
        <w:t xml:space="preserve"> </w:t>
      </w:r>
      <w:r w:rsidR="003B29CE">
        <w:rPr>
          <w:rFonts w:ascii="Lexend Deca Light" w:hAnsi="Lexend Deca Light" w:cs="Calibri"/>
          <w:sz w:val="18"/>
          <w:szCs w:val="18"/>
        </w:rPr>
        <w:t>14</w:t>
      </w:r>
      <w:r w:rsidR="005666E1">
        <w:rPr>
          <w:rFonts w:ascii="Lexend Deca Light" w:hAnsi="Lexend Deca Light" w:cs="Calibri"/>
          <w:sz w:val="18"/>
          <w:szCs w:val="18"/>
        </w:rPr>
        <w:t xml:space="preserve"> </w:t>
      </w:r>
      <w:r w:rsidR="003B29CE">
        <w:rPr>
          <w:rFonts w:ascii="Lexend Deca Light" w:hAnsi="Lexend Deca Light" w:cs="Calibri"/>
          <w:sz w:val="18"/>
          <w:szCs w:val="18"/>
        </w:rPr>
        <w:t>septembre</w:t>
      </w:r>
      <w:r w:rsidR="00EA67FB">
        <w:rPr>
          <w:rFonts w:ascii="Lexend Deca Light" w:hAnsi="Lexend Deca Light" w:cs="Calibri"/>
          <w:sz w:val="18"/>
          <w:szCs w:val="18"/>
        </w:rPr>
        <w:t xml:space="preserve"> 202</w:t>
      </w:r>
      <w:r w:rsidR="006640F2">
        <w:rPr>
          <w:rFonts w:ascii="Lexend Deca Light" w:hAnsi="Lexend Deca Light" w:cs="Calibri"/>
          <w:sz w:val="18"/>
          <w:szCs w:val="18"/>
        </w:rPr>
        <w:t>6</w:t>
      </w:r>
    </w:p>
    <w:p w14:paraId="55C7AE68" w14:textId="77777777" w:rsidR="00DB70A7" w:rsidRPr="005F7E70" w:rsidRDefault="00DB70A7" w:rsidP="00DB70A7">
      <w:pPr>
        <w:spacing w:after="0"/>
        <w:rPr>
          <w:rFonts w:ascii="Lexend Deca Light" w:hAnsi="Lexend Deca Light" w:cs="Calibri"/>
          <w:b/>
          <w:bCs/>
          <w:sz w:val="18"/>
          <w:szCs w:val="18"/>
        </w:rPr>
      </w:pPr>
    </w:p>
    <w:p w14:paraId="687AB0DB" w14:textId="1827F4B9" w:rsidR="00DB70A7" w:rsidRPr="005F7E70" w:rsidRDefault="00DB70A7" w:rsidP="00DB70A7">
      <w:pPr>
        <w:spacing w:after="0"/>
        <w:rPr>
          <w:rFonts w:ascii="Lexend Deca Light" w:hAnsi="Lexend Deca Light" w:cs="Calibri"/>
          <w:b/>
          <w:bCs/>
          <w:sz w:val="18"/>
          <w:szCs w:val="18"/>
        </w:rPr>
      </w:pPr>
    </w:p>
    <w:p w14:paraId="49F8DB0B" w14:textId="77777777" w:rsidR="00596355" w:rsidRPr="009D3C54" w:rsidRDefault="00596355" w:rsidP="00406475">
      <w:pPr>
        <w:spacing w:line="256" w:lineRule="auto"/>
        <w:jc w:val="center"/>
        <w:rPr>
          <w:rFonts w:ascii="Capriola" w:hAnsi="Capriola" w:cs="Calibri"/>
          <w:b/>
          <w:bCs/>
          <w:sz w:val="36"/>
          <w:szCs w:val="36"/>
        </w:rPr>
      </w:pPr>
      <w:r>
        <w:rPr>
          <w:rFonts w:ascii="Capriola" w:hAnsi="Capriola" w:cs="Calibri"/>
          <w:b/>
          <w:bCs/>
          <w:sz w:val="36"/>
          <w:szCs w:val="36"/>
        </w:rPr>
        <w:t xml:space="preserve">Une nouvelle </w:t>
      </w:r>
      <w:r w:rsidRPr="009D3C54">
        <w:rPr>
          <w:rFonts w:ascii="Capriola" w:hAnsi="Capriola" w:cs="Calibri"/>
          <w:b/>
          <w:bCs/>
          <w:sz w:val="36"/>
          <w:szCs w:val="36"/>
        </w:rPr>
        <w:t>campagne de plantation de haies</w:t>
      </w:r>
      <w:r>
        <w:rPr>
          <w:rFonts w:ascii="Capriola" w:hAnsi="Capriola" w:cs="Calibri"/>
          <w:b/>
          <w:bCs/>
          <w:sz w:val="36"/>
          <w:szCs w:val="36"/>
        </w:rPr>
        <w:t xml:space="preserve"> bocagères</w:t>
      </w:r>
      <w:r w:rsidRPr="009D3C54">
        <w:rPr>
          <w:rFonts w:ascii="Capriola" w:hAnsi="Capriola" w:cs="Calibri"/>
          <w:b/>
          <w:bCs/>
          <w:sz w:val="36"/>
          <w:szCs w:val="36"/>
        </w:rPr>
        <w:t xml:space="preserve"> est lancée</w:t>
      </w:r>
    </w:p>
    <w:p w14:paraId="4476922A" w14:textId="13BE856D" w:rsidR="00596355" w:rsidRPr="00C07BE1" w:rsidRDefault="00150707" w:rsidP="00C07BE1">
      <w:pPr>
        <w:rPr>
          <w:rFonts w:ascii="Lexend Deca Light" w:hAnsi="Lexend Deca Light"/>
          <w:color w:val="52525B"/>
          <w:shd w:val="clear" w:color="auto" w:fill="FFFFFF"/>
        </w:rPr>
      </w:pPr>
      <w:r>
        <w:rPr>
          <w:rFonts w:ascii="Lexend Deca Light" w:hAnsi="Lexend Deca Light"/>
          <w:i/>
          <w:iCs/>
          <w:color w:val="52525B"/>
          <w:shd w:val="clear" w:color="auto" w:fill="FFFFFF"/>
        </w:rPr>
        <w:t>Dans le cadre de la politique de préservation de l’environnement</w:t>
      </w:r>
      <w:r w:rsidR="00596355" w:rsidRPr="00596355">
        <w:rPr>
          <w:rFonts w:ascii="Lexend Deca Light" w:hAnsi="Lexend Deca Light"/>
          <w:i/>
          <w:iCs/>
          <w:color w:val="52525B"/>
          <w:shd w:val="clear" w:color="auto" w:fill="FFFFFF"/>
        </w:rPr>
        <w:t>, la Communauté de communes Bretagne romantique et le syndicat mixte du Bassin versant du Linon lancent leur nouvelle campagne en faveur des haies bocagères. Agriculteurs, propriétaires fonciers et habitants disposant d’un terrain en milieu rural sont invités à regarnir une haie existante ou en créer une nouvelle.</w:t>
      </w:r>
      <w:r w:rsidR="00C07BE1">
        <w:rPr>
          <w:rFonts w:ascii="Lexend Deca Light" w:hAnsi="Lexend Deca Light"/>
          <w:i/>
          <w:iCs/>
          <w:color w:val="52525B"/>
          <w:shd w:val="clear" w:color="auto" w:fill="FFFFFF"/>
        </w:rPr>
        <w:t xml:space="preserve"> </w:t>
      </w:r>
    </w:p>
    <w:p w14:paraId="4B8E8032" w14:textId="1A55D5FF" w:rsidR="00596355" w:rsidRDefault="00596355" w:rsidP="00596355">
      <w:pPr>
        <w:spacing w:line="256" w:lineRule="auto"/>
        <w:jc w:val="both"/>
        <w:rPr>
          <w:rFonts w:ascii="Capriola" w:hAnsi="Capriola" w:cs="Calibri"/>
          <w:sz w:val="24"/>
          <w:szCs w:val="24"/>
        </w:rPr>
      </w:pPr>
      <w:r>
        <w:rPr>
          <w:rFonts w:ascii="Capriola" w:hAnsi="Capriola" w:cs="Calibri"/>
          <w:sz w:val="24"/>
          <w:szCs w:val="24"/>
        </w:rPr>
        <w:t>Bénéficiez d’un accompagnement et de la fourniture de plants</w:t>
      </w:r>
    </w:p>
    <w:p w14:paraId="7E22AD30" w14:textId="0798D8DC" w:rsidR="00596355" w:rsidRDefault="007F5B43" w:rsidP="00596355">
      <w:pPr>
        <w:pStyle w:val="Titre3"/>
        <w:rPr>
          <w:rFonts w:ascii="Lexend Deca Light" w:eastAsia="Calibri" w:hAnsi="Lexend Deca Light" w:cs="Times New Roman"/>
          <w:color w:val="52525B"/>
          <w:sz w:val="22"/>
          <w:szCs w:val="22"/>
          <w:shd w:val="clear" w:color="auto" w:fill="FFFFFF"/>
        </w:rPr>
      </w:pPr>
      <w:r w:rsidRPr="007F5B43">
        <w:rPr>
          <w:rFonts w:ascii="Lexend Deca Light" w:eastAsia="Calibri" w:hAnsi="Lexend Deca Light" w:cs="Times New Roman"/>
          <w:color w:val="52525B"/>
          <w:sz w:val="22"/>
          <w:szCs w:val="22"/>
          <w:shd w:val="clear" w:color="auto" w:fill="FFFFFF"/>
        </w:rPr>
        <w:t xml:space="preserve">En Bretagne romantique, le bocage </w:t>
      </w:r>
      <w:r w:rsidR="00150707">
        <w:rPr>
          <w:rFonts w:ascii="Lexend Deca Light" w:eastAsia="Calibri" w:hAnsi="Lexend Deca Light" w:cs="Times New Roman"/>
          <w:color w:val="52525B"/>
          <w:sz w:val="22"/>
          <w:szCs w:val="22"/>
          <w:shd w:val="clear" w:color="auto" w:fill="FFFFFF"/>
        </w:rPr>
        <w:t>fait partie du paysage </w:t>
      </w:r>
      <w:r w:rsidR="003E2BC4">
        <w:rPr>
          <w:rFonts w:ascii="Lexend Deca Light" w:eastAsia="Calibri" w:hAnsi="Lexend Deca Light" w:cs="Times New Roman"/>
          <w:color w:val="52525B"/>
          <w:sz w:val="22"/>
          <w:szCs w:val="22"/>
          <w:shd w:val="clear" w:color="auto" w:fill="FFFFFF"/>
        </w:rPr>
        <w:t xml:space="preserve">et </w:t>
      </w:r>
      <w:r w:rsidRPr="007F5B43">
        <w:rPr>
          <w:rFonts w:ascii="Lexend Deca Light" w:eastAsia="Calibri" w:hAnsi="Lexend Deca Light" w:cs="Times New Roman"/>
          <w:color w:val="52525B"/>
          <w:sz w:val="22"/>
          <w:szCs w:val="22"/>
          <w:shd w:val="clear" w:color="auto" w:fill="FFFFFF"/>
        </w:rPr>
        <w:t xml:space="preserve">contribue à préserver la qualité de l’eau, à ralentir le ruissellement et à limiter l’érosion des sols. Il constitue également un refuge pour </w:t>
      </w:r>
      <w:r w:rsidR="00150707">
        <w:rPr>
          <w:rFonts w:ascii="Lexend Deca Light" w:eastAsia="Calibri" w:hAnsi="Lexend Deca Light" w:cs="Times New Roman"/>
          <w:color w:val="52525B"/>
          <w:sz w:val="22"/>
          <w:szCs w:val="22"/>
          <w:shd w:val="clear" w:color="auto" w:fill="FFFFFF"/>
        </w:rPr>
        <w:t xml:space="preserve">la </w:t>
      </w:r>
      <w:r w:rsidRPr="007F5B43">
        <w:rPr>
          <w:rFonts w:ascii="Lexend Deca Light" w:eastAsia="Calibri" w:hAnsi="Lexend Deca Light" w:cs="Times New Roman"/>
          <w:color w:val="52525B"/>
          <w:sz w:val="22"/>
          <w:szCs w:val="22"/>
          <w:shd w:val="clear" w:color="auto" w:fill="FFFFFF"/>
        </w:rPr>
        <w:t xml:space="preserve">biodiversité et </w:t>
      </w:r>
      <w:r w:rsidR="00C5733B">
        <w:rPr>
          <w:rFonts w:ascii="Lexend Deca Light" w:eastAsia="Calibri" w:hAnsi="Lexend Deca Light" w:cs="Times New Roman"/>
          <w:color w:val="52525B"/>
          <w:sz w:val="22"/>
          <w:szCs w:val="22"/>
          <w:shd w:val="clear" w:color="auto" w:fill="FFFFFF"/>
        </w:rPr>
        <w:t>permet de</w:t>
      </w:r>
      <w:r w:rsidRPr="007F5B43">
        <w:rPr>
          <w:rFonts w:ascii="Lexend Deca Light" w:eastAsia="Calibri" w:hAnsi="Lexend Deca Light" w:cs="Times New Roman"/>
          <w:color w:val="52525B"/>
          <w:sz w:val="22"/>
          <w:szCs w:val="22"/>
          <w:shd w:val="clear" w:color="auto" w:fill="FFFFFF"/>
        </w:rPr>
        <w:t xml:space="preserve"> mieux faire face aux épisodes de sécheresse, aux vents et aux fortes pluies.</w:t>
      </w:r>
    </w:p>
    <w:p w14:paraId="188AFD88" w14:textId="04AF1BA9" w:rsidR="00596355" w:rsidRPr="00596355" w:rsidRDefault="007F5B43" w:rsidP="00596355">
      <w:pPr>
        <w:pStyle w:val="Titre3"/>
        <w:rPr>
          <w:rFonts w:ascii="Lexend Deca Light" w:eastAsia="Calibri" w:hAnsi="Lexend Deca Light" w:cs="Times New Roman"/>
          <w:color w:val="52525B"/>
          <w:sz w:val="22"/>
          <w:szCs w:val="22"/>
          <w:shd w:val="clear" w:color="auto" w:fill="FFFFFF"/>
        </w:rPr>
      </w:pPr>
      <w:r>
        <w:rPr>
          <w:rFonts w:ascii="Lexend Deca Light" w:eastAsia="Calibri" w:hAnsi="Lexend Deca Light" w:cs="Times New Roman"/>
          <w:color w:val="52525B"/>
          <w:sz w:val="22"/>
          <w:szCs w:val="22"/>
          <w:shd w:val="clear" w:color="auto" w:fill="FFFFFF"/>
        </w:rPr>
        <w:br/>
      </w:r>
      <w:r w:rsidRPr="007F5B43">
        <w:rPr>
          <w:rFonts w:ascii="Lexend Deca Light" w:eastAsia="Calibri" w:hAnsi="Lexend Deca Light" w:cs="Times New Roman"/>
          <w:color w:val="52525B"/>
          <w:sz w:val="22"/>
          <w:szCs w:val="22"/>
          <w:shd w:val="clear" w:color="auto" w:fill="FFFFFF"/>
        </w:rPr>
        <w:t xml:space="preserve">Pour préserver et renouveler ce patrimoine </w:t>
      </w:r>
      <w:r>
        <w:rPr>
          <w:rFonts w:ascii="Lexend Deca Light" w:eastAsia="Calibri" w:hAnsi="Lexend Deca Light" w:cs="Times New Roman"/>
          <w:color w:val="52525B"/>
          <w:sz w:val="22"/>
          <w:szCs w:val="22"/>
          <w:shd w:val="clear" w:color="auto" w:fill="FFFFFF"/>
        </w:rPr>
        <w:t>naturel</w:t>
      </w:r>
      <w:r w:rsidRPr="007F5B43">
        <w:rPr>
          <w:rFonts w:ascii="Lexend Deca Light" w:eastAsia="Calibri" w:hAnsi="Lexend Deca Light" w:cs="Times New Roman"/>
          <w:color w:val="52525B"/>
          <w:sz w:val="22"/>
          <w:szCs w:val="22"/>
          <w:shd w:val="clear" w:color="auto" w:fill="FFFFFF"/>
        </w:rPr>
        <w:t xml:space="preserve">, la Communauté de communes Bretagne romantique et le syndicat mixte du Bassin versant du Linon proposent deux </w:t>
      </w:r>
      <w:r>
        <w:rPr>
          <w:rFonts w:ascii="Lexend Deca Light" w:eastAsia="Calibri" w:hAnsi="Lexend Deca Light" w:cs="Times New Roman"/>
          <w:color w:val="52525B"/>
          <w:sz w:val="22"/>
          <w:szCs w:val="22"/>
          <w:shd w:val="clear" w:color="auto" w:fill="FFFFFF"/>
        </w:rPr>
        <w:t>programmes</w:t>
      </w:r>
      <w:r w:rsidRPr="007F5B43">
        <w:rPr>
          <w:rFonts w:ascii="Lexend Deca Light" w:eastAsia="Calibri" w:hAnsi="Lexend Deca Light" w:cs="Times New Roman"/>
          <w:color w:val="52525B"/>
          <w:sz w:val="22"/>
          <w:szCs w:val="22"/>
          <w:shd w:val="clear" w:color="auto" w:fill="FFFFFF"/>
        </w:rPr>
        <w:t xml:space="preserve"> :</w:t>
      </w:r>
      <w:r>
        <w:rPr>
          <w:rFonts w:ascii="Lexend Deca Light" w:eastAsia="Calibri" w:hAnsi="Lexend Deca Light" w:cs="Times New Roman"/>
          <w:color w:val="52525B"/>
          <w:sz w:val="22"/>
          <w:szCs w:val="22"/>
          <w:shd w:val="clear" w:color="auto" w:fill="FFFFFF"/>
        </w:rPr>
        <w:br/>
      </w:r>
    </w:p>
    <w:p w14:paraId="35E7EDD7" w14:textId="561B2430" w:rsidR="00C5733B" w:rsidRPr="00C07BE1" w:rsidRDefault="007F5B43" w:rsidP="00C5733B">
      <w:pPr>
        <w:pStyle w:val="Paragraphedeliste"/>
        <w:numPr>
          <w:ilvl w:val="0"/>
          <w:numId w:val="1"/>
        </w:numPr>
        <w:rPr>
          <w:rFonts w:ascii="Lexend Deca Light" w:hAnsi="Lexend Deca Light"/>
          <w:color w:val="52525B"/>
          <w:shd w:val="clear" w:color="auto" w:fill="FFFFFF"/>
        </w:rPr>
      </w:pPr>
      <w:r w:rsidRPr="00C5733B">
        <w:rPr>
          <w:rFonts w:ascii="Lexend Deca Light" w:hAnsi="Lexend Deca Light"/>
          <w:color w:val="52525B"/>
          <w:shd w:val="clear" w:color="auto" w:fill="FFFFFF"/>
        </w:rPr>
        <w:t>Le programme Breizh Bocage, financé par l’Europe, la Région, le Département et le syndicat mixte du Bassin versant du Linon</w:t>
      </w:r>
      <w:r w:rsidR="00150707">
        <w:rPr>
          <w:rFonts w:ascii="Lexend Deca Light" w:hAnsi="Lexend Deca Light"/>
          <w:color w:val="52525B"/>
          <w:shd w:val="clear" w:color="auto" w:fill="FFFFFF"/>
        </w:rPr>
        <w:t xml:space="preserve"> qui</w:t>
      </w:r>
      <w:r w:rsidR="00406475">
        <w:rPr>
          <w:rFonts w:ascii="Lexend Deca Light" w:hAnsi="Lexend Deca Light"/>
          <w:color w:val="52525B"/>
          <w:shd w:val="clear" w:color="auto" w:fill="FFFFFF"/>
        </w:rPr>
        <w:t xml:space="preserve"> </w:t>
      </w:r>
      <w:r w:rsidRPr="00C5733B">
        <w:rPr>
          <w:rFonts w:ascii="Lexend Deca Light" w:hAnsi="Lexend Deca Light"/>
          <w:color w:val="52525B"/>
          <w:shd w:val="clear" w:color="auto" w:fill="FFFFFF"/>
        </w:rPr>
        <w:t xml:space="preserve">s’adresse principalement aux exploitations agricoles et aux parcelles éligibles. Il offre un accompagnement technique ainsi que des aides financières. Depuis </w:t>
      </w:r>
      <w:r w:rsidR="00150707">
        <w:rPr>
          <w:rFonts w:ascii="Lexend Deca Light" w:hAnsi="Lexend Deca Light"/>
          <w:color w:val="52525B"/>
          <w:shd w:val="clear" w:color="auto" w:fill="FFFFFF"/>
        </w:rPr>
        <w:t>2021,</w:t>
      </w:r>
      <w:r w:rsidRPr="00C5733B">
        <w:rPr>
          <w:rFonts w:ascii="Lexend Deca Light" w:hAnsi="Lexend Deca Light"/>
          <w:color w:val="52525B"/>
          <w:shd w:val="clear" w:color="auto" w:fill="FFFFFF"/>
        </w:rPr>
        <w:t xml:space="preserve"> près de 5 km de haies</w:t>
      </w:r>
      <w:r w:rsidR="00A536D6" w:rsidRPr="00C5733B">
        <w:rPr>
          <w:rFonts w:ascii="Lexend Deca Light" w:hAnsi="Lexend Deca Light"/>
          <w:color w:val="52525B"/>
          <w:shd w:val="clear" w:color="auto" w:fill="FFFFFF"/>
        </w:rPr>
        <w:t xml:space="preserve"> et de talus</w:t>
      </w:r>
      <w:r w:rsidRPr="00C5733B">
        <w:rPr>
          <w:rFonts w:ascii="Lexend Deca Light" w:hAnsi="Lexend Deca Light"/>
          <w:color w:val="52525B"/>
          <w:shd w:val="clear" w:color="auto" w:fill="FFFFFF"/>
        </w:rPr>
        <w:t xml:space="preserve"> sont aménagés chaque année en moyenne</w:t>
      </w:r>
      <w:r w:rsidR="00150707">
        <w:rPr>
          <w:rFonts w:ascii="Lexend Deca Light" w:hAnsi="Lexend Deca Light"/>
          <w:color w:val="52525B"/>
          <w:shd w:val="clear" w:color="auto" w:fill="FFFFFF"/>
        </w:rPr>
        <w:t>.</w:t>
      </w:r>
    </w:p>
    <w:p w14:paraId="2EBA7081" w14:textId="4033C2DE" w:rsidR="00596355" w:rsidRPr="006B62A3" w:rsidRDefault="00596355" w:rsidP="006B62A3">
      <w:pPr>
        <w:pStyle w:val="Paragraphedeliste"/>
        <w:numPr>
          <w:ilvl w:val="0"/>
          <w:numId w:val="1"/>
        </w:numPr>
        <w:rPr>
          <w:rFonts w:ascii="Lexend Deca Light" w:hAnsi="Lexend Deca Light"/>
          <w:color w:val="52525B"/>
          <w:shd w:val="clear" w:color="auto" w:fill="FFFFFF"/>
        </w:rPr>
      </w:pPr>
      <w:r w:rsidRPr="009D3C54">
        <w:rPr>
          <w:rFonts w:ascii="Lexend Deca Light" w:hAnsi="Lexend Deca Light"/>
          <w:color w:val="52525B"/>
          <w:shd w:val="clear" w:color="auto" w:fill="FFFFFF"/>
        </w:rPr>
        <w:t>Le programme libre</w:t>
      </w:r>
      <w:r>
        <w:rPr>
          <w:rFonts w:ascii="Lexend Deca Light" w:hAnsi="Lexend Deca Light"/>
          <w:color w:val="52525B"/>
          <w:shd w:val="clear" w:color="auto" w:fill="FFFFFF"/>
        </w:rPr>
        <w:t>, financé par la Communauté de communes,</w:t>
      </w:r>
      <w:r w:rsidRPr="009D3C54">
        <w:rPr>
          <w:rFonts w:ascii="Lexend Deca Light" w:hAnsi="Lexend Deca Light"/>
          <w:color w:val="52525B"/>
          <w:shd w:val="clear" w:color="auto" w:fill="FFFFFF"/>
        </w:rPr>
        <w:t xml:space="preserve"> </w:t>
      </w:r>
      <w:r>
        <w:rPr>
          <w:rFonts w:ascii="Lexend Deca Light" w:hAnsi="Lexend Deca Light"/>
          <w:color w:val="52525B"/>
          <w:shd w:val="clear" w:color="auto" w:fill="FFFFFF"/>
        </w:rPr>
        <w:t xml:space="preserve">soutient </w:t>
      </w:r>
      <w:r w:rsidRPr="009D3C54">
        <w:rPr>
          <w:rFonts w:ascii="Lexend Deca Light" w:hAnsi="Lexend Deca Light"/>
          <w:color w:val="52525B"/>
          <w:shd w:val="clear" w:color="auto" w:fill="FFFFFF"/>
        </w:rPr>
        <w:t>des projets plus variés, à vocation environnementale, p</w:t>
      </w:r>
      <w:r w:rsidRPr="006B62A3">
        <w:rPr>
          <w:rFonts w:ascii="Lexend Deca Light" w:hAnsi="Lexend Deca Light"/>
          <w:color w:val="52525B"/>
          <w:shd w:val="clear" w:color="auto" w:fill="FFFFFF"/>
        </w:rPr>
        <w:t xml:space="preserve">aysagère ou agricole. </w:t>
      </w:r>
      <w:r w:rsidR="00150707" w:rsidRPr="006B62A3">
        <w:rPr>
          <w:rFonts w:ascii="Lexend Deca Light" w:hAnsi="Lexend Deca Light"/>
          <w:color w:val="52525B"/>
          <w:shd w:val="clear" w:color="auto" w:fill="FFFFFF"/>
        </w:rPr>
        <w:t>C</w:t>
      </w:r>
      <w:r w:rsidR="00150707">
        <w:rPr>
          <w:rFonts w:ascii="Lexend Deca Light" w:hAnsi="Lexend Deca Light"/>
          <w:color w:val="52525B"/>
          <w:shd w:val="clear" w:color="auto" w:fill="FFFFFF"/>
        </w:rPr>
        <w:t xml:space="preserve">e sont </w:t>
      </w:r>
      <w:r w:rsidRPr="006B62A3">
        <w:rPr>
          <w:rFonts w:ascii="Lexend Deca Light" w:hAnsi="Lexend Deca Light"/>
          <w:color w:val="52525B"/>
          <w:shd w:val="clear" w:color="auto" w:fill="FFFFFF"/>
        </w:rPr>
        <w:t>chaque année 3,5 km de haies plantées en moyenne.</w:t>
      </w:r>
      <w:r w:rsidR="007F5B43" w:rsidRPr="006B62A3">
        <w:rPr>
          <w:rFonts w:ascii="Lexend Deca Light" w:hAnsi="Lexend Deca Light"/>
          <w:color w:val="52525B"/>
          <w:shd w:val="clear" w:color="auto" w:fill="FFFFFF"/>
        </w:rPr>
        <w:t xml:space="preserve"> Les petits projets comme des projets plus ambitieux sont concernés.</w:t>
      </w:r>
      <w:r w:rsidR="00DC0400" w:rsidRPr="006B62A3">
        <w:rPr>
          <w:rFonts w:ascii="Lexend Deca Light" w:hAnsi="Lexend Deca Light"/>
          <w:color w:val="52525B"/>
          <w:shd w:val="clear" w:color="auto" w:fill="FFFFFF"/>
        </w:rPr>
        <w:t xml:space="preserve"> </w:t>
      </w:r>
    </w:p>
    <w:p w14:paraId="04214216" w14:textId="1CC79B56" w:rsidR="00DC0400" w:rsidRDefault="00406475" w:rsidP="00596355">
      <w:pPr>
        <w:rPr>
          <w:rFonts w:ascii="Lexend Deca Light" w:hAnsi="Lexend Deca Light"/>
          <w:color w:val="52525B"/>
          <w:shd w:val="clear" w:color="auto" w:fill="FFFFFF"/>
        </w:rPr>
      </w:pPr>
      <w:r>
        <w:rPr>
          <w:noProof/>
        </w:rPr>
        <w:drawing>
          <wp:anchor distT="0" distB="0" distL="114300" distR="114300" simplePos="0" relativeHeight="251662848" behindDoc="0" locked="0" layoutInCell="1" allowOverlap="1" wp14:anchorId="645DA883" wp14:editId="161685BB">
            <wp:simplePos x="0" y="0"/>
            <wp:positionH relativeFrom="margin">
              <wp:posOffset>-826136</wp:posOffset>
            </wp:positionH>
            <wp:positionV relativeFrom="paragraph">
              <wp:posOffset>1012824</wp:posOffset>
            </wp:positionV>
            <wp:extent cx="1830690" cy="1665538"/>
            <wp:effectExtent l="228600" t="152400" r="0" b="0"/>
            <wp:wrapNone/>
            <wp:docPr id="1589467669" name="Image 1589467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3078830">
                      <a:off x="0" y="0"/>
                      <a:ext cx="1830690" cy="16655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0400" w:rsidRPr="00DC0400">
        <w:rPr>
          <w:rFonts w:ascii="Lexend Deca Light" w:hAnsi="Lexend Deca Light"/>
          <w:color w:val="52525B"/>
          <w:shd w:val="clear" w:color="auto" w:fill="FFFFFF"/>
        </w:rPr>
        <w:t xml:space="preserve">Les arbres contribuent à la fois à atténuer les effets du changement climatique et à mieux s’y adapter. À travers chaque nouvelle haie, agriculteurs, propriétaires et habitants </w:t>
      </w:r>
      <w:r w:rsidR="00DC0400" w:rsidRPr="00DC0400">
        <w:rPr>
          <w:rFonts w:ascii="Lexend Deca Light" w:hAnsi="Lexend Deca Light"/>
          <w:color w:val="52525B"/>
          <w:shd w:val="clear" w:color="auto" w:fill="FFFFFF"/>
        </w:rPr>
        <w:lastRenderedPageBreak/>
        <w:t>peuvent ainsi agir concrètement, à leur échelle, pour accompagner ces transitions et construire un territoire plus résilient.</w:t>
      </w:r>
    </w:p>
    <w:p w14:paraId="77118F7E" w14:textId="77777777" w:rsidR="00150707" w:rsidRDefault="00596355" w:rsidP="00DC0400">
      <w:pPr>
        <w:rPr>
          <w:rFonts w:ascii="Lexend Deca Light" w:hAnsi="Lexend Deca Light"/>
          <w:color w:val="52525B"/>
          <w:shd w:val="clear" w:color="auto" w:fill="FFFFFF"/>
        </w:rPr>
      </w:pPr>
      <w:r w:rsidRPr="009D3C54">
        <w:rPr>
          <w:rFonts w:ascii="Lexend Deca Light" w:hAnsi="Lexend Deca Light"/>
          <w:color w:val="52525B"/>
          <w:shd w:val="clear" w:color="auto" w:fill="FFFFFF"/>
        </w:rPr>
        <w:t>Les plantations se réalisent en hiver, mais leur réussite se prépare plusieurs mois en amont. C'est pourquoi les porteurs de projet sont invités à anticiper dès aujourd'hui</w:t>
      </w:r>
      <w:r>
        <w:rPr>
          <w:rFonts w:ascii="Lexend Deca Light" w:hAnsi="Lexend Deca Light"/>
          <w:color w:val="52525B"/>
          <w:shd w:val="clear" w:color="auto" w:fill="FFFFFF"/>
        </w:rPr>
        <w:t xml:space="preserve"> en prenant contact avec le Syndicat du Linon</w:t>
      </w:r>
      <w:r w:rsidRPr="009D3C54">
        <w:rPr>
          <w:rFonts w:ascii="Lexend Deca Light" w:hAnsi="Lexend Deca Light"/>
          <w:color w:val="52525B"/>
          <w:shd w:val="clear" w:color="auto" w:fill="FFFFFF"/>
        </w:rPr>
        <w:t xml:space="preserve">. </w:t>
      </w:r>
    </w:p>
    <w:p w14:paraId="5138AF53" w14:textId="41CD2BAE" w:rsidR="00DC0400" w:rsidRDefault="00596355" w:rsidP="00DC0400">
      <w:pPr>
        <w:rPr>
          <w:rFonts w:ascii="Lexend Deca Light" w:hAnsi="Lexend Deca Light"/>
          <w:color w:val="52525B"/>
          <w:shd w:val="clear" w:color="auto" w:fill="FFFFFF"/>
        </w:rPr>
      </w:pPr>
      <w:r w:rsidRPr="009D3C54">
        <w:rPr>
          <w:rFonts w:ascii="Lexend Deca Light" w:hAnsi="Lexend Deca Light"/>
          <w:color w:val="52525B"/>
          <w:shd w:val="clear" w:color="auto" w:fill="FFFFFF"/>
        </w:rPr>
        <w:t>Une visite sur le terrain permettra de définir l'implantation des haies, de choisir des essences locales adaptées et de construire un projet répondant aux besoins de chaque exploitation ou propriété</w:t>
      </w:r>
      <w:r>
        <w:rPr>
          <w:rFonts w:ascii="Lexend Deca Light" w:hAnsi="Lexend Deca Light"/>
          <w:color w:val="52525B"/>
          <w:shd w:val="clear" w:color="auto" w:fill="FFFFFF"/>
        </w:rPr>
        <w:t>.</w:t>
      </w:r>
    </w:p>
    <w:p w14:paraId="36E937B7" w14:textId="0DE3AAB4" w:rsidR="00DC0400" w:rsidRDefault="009B3DB3" w:rsidP="00DC0400">
      <w:pPr>
        <w:rPr>
          <w:rFonts w:ascii="Lexend Deca Light" w:hAnsi="Lexend Deca Light"/>
          <w:color w:val="52525B"/>
          <w:shd w:val="clear" w:color="auto" w:fill="FFFFFF"/>
        </w:rPr>
      </w:pPr>
      <w:r w:rsidRPr="009B3DB3">
        <w:rPr>
          <w:rFonts w:ascii="Lexend Deca Light" w:hAnsi="Lexend Deca Light"/>
          <w:color w:val="52525B"/>
          <w:shd w:val="clear" w:color="auto" w:fill="FFFFFF"/>
        </w:rPr>
        <w:drawing>
          <wp:inline distT="0" distB="0" distL="0" distR="0" wp14:anchorId="721886B1" wp14:editId="17567C85">
            <wp:extent cx="5941060" cy="3944620"/>
            <wp:effectExtent l="0" t="0" r="2540" b="0"/>
            <wp:docPr id="12733394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39438" name=""/>
                    <pic:cNvPicPr/>
                  </pic:nvPicPr>
                  <pic:blipFill>
                    <a:blip r:embed="rId10"/>
                    <a:stretch>
                      <a:fillRect/>
                    </a:stretch>
                  </pic:blipFill>
                  <pic:spPr>
                    <a:xfrm>
                      <a:off x="0" y="0"/>
                      <a:ext cx="5941060" cy="3944620"/>
                    </a:xfrm>
                    <a:prstGeom prst="rect">
                      <a:avLst/>
                    </a:prstGeom>
                  </pic:spPr>
                </pic:pic>
              </a:graphicData>
            </a:graphic>
          </wp:inline>
        </w:drawing>
      </w:r>
    </w:p>
    <w:p w14:paraId="1F4E5B66" w14:textId="403D6528" w:rsidR="00E162F9" w:rsidRDefault="009B3DB3" w:rsidP="00DC0400">
      <w:pPr>
        <w:rPr>
          <w:rFonts w:ascii="Lexend Deca Light" w:hAnsi="Lexend Deca Light"/>
          <w:color w:val="52525B"/>
          <w:shd w:val="clear" w:color="auto" w:fill="FFFFFF"/>
        </w:rPr>
      </w:pPr>
      <w:r>
        <w:rPr>
          <w:rFonts w:ascii="Lexend Deca Light" w:hAnsi="Lexend Deca Light"/>
          <w:color w:val="52525B"/>
          <w:shd w:val="clear" w:color="auto" w:fill="FFFFFF"/>
        </w:rPr>
        <w:t>Crédit photo : Anne-Cécile Estève</w:t>
      </w:r>
    </w:p>
    <w:p w14:paraId="52659B87" w14:textId="12BAA9B9" w:rsidR="007B5A12" w:rsidRPr="007B5A12" w:rsidRDefault="007B5A12" w:rsidP="00DC0400">
      <w:pPr>
        <w:rPr>
          <w:rFonts w:ascii="Lexend Deca Light" w:hAnsi="Lexend Deca Light"/>
          <w:b/>
          <w:bCs/>
          <w:color w:val="52525B"/>
          <w:shd w:val="clear" w:color="auto" w:fill="FFFFFF"/>
        </w:rPr>
      </w:pPr>
      <w:r w:rsidRPr="007B5A12">
        <w:rPr>
          <w:rFonts w:ascii="Lexend Deca Light" w:hAnsi="Lexend Deca Light"/>
          <w:b/>
          <w:bCs/>
          <w:color w:val="52525B"/>
          <w:shd w:val="clear" w:color="auto" w:fill="FFFFFF"/>
        </w:rPr>
        <w:t>Infos pratiques :</w:t>
      </w:r>
    </w:p>
    <w:p w14:paraId="7039DD20" w14:textId="6362B2D1" w:rsidR="00E162F9" w:rsidRDefault="007B5A12" w:rsidP="00DC0400">
      <w:pPr>
        <w:rPr>
          <w:rFonts w:ascii="Lexend Deca Light" w:hAnsi="Lexend Deca Light"/>
          <w:color w:val="52525B"/>
          <w:shd w:val="clear" w:color="auto" w:fill="FFFFFF"/>
        </w:rPr>
      </w:pPr>
      <w:r>
        <w:rPr>
          <w:rFonts w:ascii="Lexend Deca Light" w:hAnsi="Lexend Deca Light"/>
          <w:color w:val="52525B"/>
          <w:shd w:val="clear" w:color="auto" w:fill="FFFFFF"/>
        </w:rPr>
        <w:t xml:space="preserve">Contact : </w:t>
      </w:r>
      <w:hyperlink r:id="rId11" w:history="1">
        <w:r w:rsidRPr="003C6029">
          <w:rPr>
            <w:rStyle w:val="Lienhypertexte"/>
            <w:rFonts w:ascii="Lexend Deca Light" w:hAnsi="Lexend Deca Light"/>
            <w:shd w:val="clear" w:color="auto" w:fill="FFFFFF"/>
          </w:rPr>
          <w:t>bocage@bvlinon.fr</w:t>
        </w:r>
      </w:hyperlink>
      <w:r>
        <w:rPr>
          <w:rFonts w:ascii="Lexend Deca Light" w:hAnsi="Lexend Deca Light"/>
          <w:color w:val="52525B"/>
          <w:shd w:val="clear" w:color="auto" w:fill="FFFFFF"/>
        </w:rPr>
        <w:t xml:space="preserve"> 02.99.45.39.33</w:t>
      </w:r>
      <w:r>
        <w:rPr>
          <w:rFonts w:ascii="Lexend Deca Light" w:hAnsi="Lexend Deca Light"/>
          <w:color w:val="52525B"/>
          <w:shd w:val="clear" w:color="auto" w:fill="FFFFFF"/>
        </w:rPr>
        <w:br/>
      </w:r>
      <w:hyperlink r:id="rId12" w:history="1">
        <w:r w:rsidRPr="00B62CF6">
          <w:rPr>
            <w:rStyle w:val="Lienhypertexte"/>
            <w:rFonts w:ascii="Lexend Deca Light" w:hAnsi="Lexend Deca Light"/>
            <w:shd w:val="clear" w:color="auto" w:fill="FFFFFF"/>
          </w:rPr>
          <w:t>https://bretagneromantique.fr/haies-bocageres/</w:t>
        </w:r>
      </w:hyperlink>
    </w:p>
    <w:p w14:paraId="0BBC2A81" w14:textId="1E0DD73B" w:rsidR="007B5A12" w:rsidRPr="002B7F73" w:rsidRDefault="00406475" w:rsidP="00DC0400">
      <w:pPr>
        <w:rPr>
          <w:rFonts w:ascii="Lexend Deca Light" w:hAnsi="Lexend Deca Light"/>
          <w:color w:val="52525B"/>
          <w:shd w:val="clear" w:color="auto" w:fill="FFFFFF"/>
        </w:rPr>
      </w:pPr>
      <w:r>
        <w:rPr>
          <w:noProof/>
        </w:rPr>
        <w:drawing>
          <wp:anchor distT="0" distB="0" distL="114300" distR="114300" simplePos="0" relativeHeight="251664896" behindDoc="0" locked="0" layoutInCell="1" allowOverlap="1" wp14:anchorId="0675F635" wp14:editId="53164514">
            <wp:simplePos x="0" y="0"/>
            <wp:positionH relativeFrom="margin">
              <wp:posOffset>-814704</wp:posOffset>
            </wp:positionH>
            <wp:positionV relativeFrom="paragraph">
              <wp:posOffset>846456</wp:posOffset>
            </wp:positionV>
            <wp:extent cx="1830690" cy="1665538"/>
            <wp:effectExtent l="228600" t="152400" r="0" b="0"/>
            <wp:wrapNone/>
            <wp:docPr id="807792795" name="Image 807792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3078830">
                      <a:off x="0" y="0"/>
                      <a:ext cx="1830690" cy="1665538"/>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B5A12" w:rsidRPr="002B7F73" w:rsidSect="00352E28">
      <w:footerReference w:type="default" r:id="rId13"/>
      <w:pgSz w:w="11906" w:h="16838"/>
      <w:pgMar w:top="1418" w:right="1133"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0319F" w14:textId="77777777" w:rsidR="00B23475" w:rsidRDefault="00B23475" w:rsidP="0013109E">
      <w:pPr>
        <w:spacing w:after="0" w:line="240" w:lineRule="auto"/>
      </w:pPr>
      <w:r>
        <w:separator/>
      </w:r>
    </w:p>
  </w:endnote>
  <w:endnote w:type="continuationSeparator" w:id="0">
    <w:p w14:paraId="20F65AFC" w14:textId="77777777" w:rsidR="00B23475" w:rsidRDefault="00B23475" w:rsidP="00131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priola">
    <w:panose1 w:val="02010603030502060004"/>
    <w:charset w:val="00"/>
    <w:family w:val="auto"/>
    <w:pitch w:val="variable"/>
    <w:sig w:usb0="A00000AF" w:usb1="5000204A" w:usb2="00000000" w:usb3="00000000" w:csb0="00000093" w:csb1="00000000"/>
  </w:font>
  <w:font w:name="Lexend Deca Light">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7BC1" w14:textId="77777777" w:rsidR="0013109E" w:rsidRPr="005F7E70" w:rsidRDefault="0013109E" w:rsidP="0013109E">
    <w:pPr>
      <w:spacing w:line="256" w:lineRule="auto"/>
      <w:jc w:val="both"/>
      <w:rPr>
        <w:rFonts w:cs="Calibri"/>
        <w:sz w:val="20"/>
        <w:szCs w:val="20"/>
      </w:rPr>
    </w:pPr>
  </w:p>
  <w:p w14:paraId="0596A2AA" w14:textId="77777777" w:rsidR="0013109E" w:rsidRPr="0013109E" w:rsidRDefault="0013109E" w:rsidP="005F7E70">
    <w:pPr>
      <w:pBdr>
        <w:top w:val="single" w:sz="4" w:space="1" w:color="auto"/>
      </w:pBdr>
      <w:spacing w:after="0"/>
      <w:ind w:left="1560"/>
      <w:rPr>
        <w:rFonts w:ascii="Lexend Deca Light" w:hAnsi="Lexend Deca Light" w:cs="Calibri"/>
        <w:color w:val="1D466B"/>
        <w:sz w:val="20"/>
      </w:rPr>
    </w:pPr>
    <w:r w:rsidRPr="0013109E">
      <w:rPr>
        <w:rFonts w:ascii="Lexend Deca Light" w:hAnsi="Lexend Deca Light" w:cs="Calibri"/>
        <w:b/>
        <w:color w:val="1D466B"/>
        <w:sz w:val="20"/>
        <w:u w:val="single"/>
      </w:rPr>
      <w:t>Contact </w:t>
    </w:r>
    <w:r w:rsidRPr="0013109E">
      <w:rPr>
        <w:rFonts w:ascii="Lexend Deca Light" w:hAnsi="Lexend Deca Light" w:cs="Calibri"/>
        <w:color w:val="1D466B"/>
        <w:sz w:val="20"/>
      </w:rPr>
      <w:t xml:space="preserve">: </w:t>
    </w:r>
  </w:p>
  <w:p w14:paraId="7EEAF77F" w14:textId="53FE841D" w:rsidR="0013109E" w:rsidRPr="0013109E" w:rsidRDefault="00C26031" w:rsidP="005F7E70">
    <w:pPr>
      <w:spacing w:after="0"/>
      <w:ind w:left="1560"/>
      <w:rPr>
        <w:rFonts w:ascii="Lexend Deca Light" w:hAnsi="Lexend Deca Light"/>
        <w:b/>
        <w:bCs/>
        <w:i/>
        <w:iCs/>
        <w:color w:val="1D466B"/>
        <w:sz w:val="24"/>
        <w:szCs w:val="24"/>
      </w:rPr>
    </w:pPr>
    <w:r>
      <w:rPr>
        <w:rFonts w:ascii="Lexend Deca Light" w:hAnsi="Lexend Deca Light" w:cs="Calibri"/>
        <w:b/>
        <w:bCs/>
        <w:color w:val="1D466B"/>
        <w:sz w:val="20"/>
      </w:rPr>
      <w:t xml:space="preserve">Cécile </w:t>
    </w:r>
    <w:proofErr w:type="spellStart"/>
    <w:r>
      <w:rPr>
        <w:rFonts w:ascii="Lexend Deca Light" w:hAnsi="Lexend Deca Light" w:cs="Calibri"/>
        <w:b/>
        <w:bCs/>
        <w:color w:val="1D466B"/>
        <w:sz w:val="20"/>
      </w:rPr>
      <w:t>Pouchin</w:t>
    </w:r>
    <w:proofErr w:type="spellEnd"/>
    <w:r w:rsidR="0013109E" w:rsidRPr="0013109E">
      <w:rPr>
        <w:rFonts w:ascii="Lexend Deca Light" w:hAnsi="Lexend Deca Light" w:cs="Calibri"/>
        <w:b/>
        <w:bCs/>
        <w:color w:val="1D466B"/>
        <w:sz w:val="20"/>
      </w:rPr>
      <w:t xml:space="preserve"> </w:t>
    </w:r>
    <w:r w:rsidR="0013109E" w:rsidRPr="00C127BD">
      <w:rPr>
        <w:rFonts w:ascii="Lexend Deca Light" w:hAnsi="Lexend Deca Light"/>
        <w:b/>
        <w:bCs/>
        <w:color w:val="1D466B"/>
      </w:rPr>
      <w:t xml:space="preserve">– </w:t>
    </w:r>
    <w:r>
      <w:rPr>
        <w:rFonts w:ascii="Lexend Deca Light" w:hAnsi="Lexend Deca Light"/>
        <w:b/>
        <w:bCs/>
        <w:color w:val="1D466B"/>
      </w:rPr>
      <w:t>c.pouchin</w:t>
    </w:r>
    <w:r w:rsidR="00C127BD" w:rsidRPr="00C127BD">
      <w:rPr>
        <w:rFonts w:ascii="Lexend Deca Light" w:hAnsi="Lexend Deca Light"/>
        <w:b/>
        <w:bCs/>
        <w:color w:val="1D466B"/>
      </w:rPr>
      <w:t>@bretagneromantique.fr</w:t>
    </w:r>
    <w:r w:rsidR="0013109E" w:rsidRPr="00C127BD">
      <w:t xml:space="preserve"> -</w:t>
    </w:r>
    <w:r w:rsidR="00C127BD" w:rsidRPr="00C127BD">
      <w:rPr>
        <w:rStyle w:val="Lienhypertexte"/>
        <w:rFonts w:ascii="Lexend Deca Light" w:hAnsi="Lexend Deca Light" w:cs="Calibri"/>
        <w:b/>
        <w:bCs/>
        <w:color w:val="1D466B"/>
        <w:sz w:val="20"/>
        <w:u w:val="none"/>
      </w:rPr>
      <w:t xml:space="preserve"> </w:t>
    </w:r>
    <w:r w:rsidR="0013109E" w:rsidRPr="0013109E">
      <w:rPr>
        <w:rFonts w:ascii="Lexend Deca Light" w:hAnsi="Lexend Deca Light" w:cs="Calibri"/>
        <w:b/>
        <w:bCs/>
        <w:color w:val="1D466B"/>
        <w:sz w:val="20"/>
        <w:szCs w:val="20"/>
      </w:rPr>
      <w:t xml:space="preserve">Tel </w:t>
    </w:r>
    <w:r>
      <w:rPr>
        <w:rFonts w:ascii="Lexend Deca Light" w:hAnsi="Lexend Deca Light"/>
        <w:b/>
        <w:bCs/>
        <w:color w:val="1D466B"/>
      </w:rPr>
      <w:t>07 86 40 11 23</w:t>
    </w:r>
  </w:p>
  <w:p w14:paraId="1725B5A1" w14:textId="77777777" w:rsidR="0013109E" w:rsidRPr="0013109E" w:rsidRDefault="0013109E" w:rsidP="005F7E70">
    <w:pPr>
      <w:spacing w:after="0"/>
      <w:ind w:left="1560"/>
      <w:rPr>
        <w:rFonts w:ascii="Lexend Deca Light" w:hAnsi="Lexend Deca Light" w:cs="Calibri"/>
        <w:sz w:val="16"/>
        <w:szCs w:val="18"/>
      </w:rPr>
    </w:pPr>
    <w:r w:rsidRPr="0013109E">
      <w:rPr>
        <w:rFonts w:ascii="Lexend Deca Light" w:hAnsi="Lexend Deca Light" w:cs="Calibri"/>
        <w:sz w:val="16"/>
        <w:szCs w:val="18"/>
      </w:rPr>
      <w:t xml:space="preserve">Communauté de communes Bretagne romantique </w:t>
    </w:r>
    <w:r w:rsidRPr="0013109E">
      <w:rPr>
        <w:rFonts w:ascii="Lexend Deca Light" w:hAnsi="Lexend Deca Light" w:cs="Calibri"/>
        <w:sz w:val="16"/>
        <w:szCs w:val="18"/>
      </w:rPr>
      <w:br/>
      <w:t>22 rue des coteaux – 35190 LA CHAPELLE AUX FILTZMEENS</w:t>
    </w:r>
    <w:r w:rsidRPr="0013109E">
      <w:rPr>
        <w:rFonts w:ascii="Lexend Deca Light" w:hAnsi="Lexend Deca Light" w:cs="Calibri"/>
        <w:sz w:val="16"/>
        <w:szCs w:val="18"/>
      </w:rPr>
      <w:br/>
    </w:r>
    <w:proofErr w:type="gramStart"/>
    <w:r w:rsidRPr="0013109E">
      <w:rPr>
        <w:rFonts w:ascii="Lexend Deca Light" w:hAnsi="Lexend Deca Light" w:cs="Calibri"/>
        <w:sz w:val="16"/>
        <w:szCs w:val="18"/>
      </w:rPr>
      <w:t>Tel .</w:t>
    </w:r>
    <w:proofErr w:type="gramEnd"/>
    <w:r w:rsidRPr="0013109E">
      <w:rPr>
        <w:rFonts w:ascii="Lexend Deca Light" w:hAnsi="Lexend Deca Light" w:cs="Calibri"/>
        <w:sz w:val="16"/>
        <w:szCs w:val="18"/>
      </w:rPr>
      <w:t> : 02 99 45 23 45 – www.bretagneromantique.fr</w:t>
    </w:r>
  </w:p>
  <w:p w14:paraId="1CB5A9F2" w14:textId="77777777" w:rsidR="0013109E" w:rsidRDefault="0013109E">
    <w:pPr>
      <w:pStyle w:val="Pieddepage"/>
    </w:pPr>
  </w:p>
  <w:p w14:paraId="00457532" w14:textId="77777777" w:rsidR="0013109E" w:rsidRDefault="0013109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3E37" w14:textId="77777777" w:rsidR="00B23475" w:rsidRDefault="00B23475" w:rsidP="0013109E">
      <w:pPr>
        <w:spacing w:after="0" w:line="240" w:lineRule="auto"/>
      </w:pPr>
      <w:r>
        <w:separator/>
      </w:r>
    </w:p>
  </w:footnote>
  <w:footnote w:type="continuationSeparator" w:id="0">
    <w:p w14:paraId="2B824566" w14:textId="77777777" w:rsidR="00B23475" w:rsidRDefault="00B23475" w:rsidP="00131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17196"/>
    <w:multiLevelType w:val="hybridMultilevel"/>
    <w:tmpl w:val="8CCAA6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57283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9C0"/>
    <w:rsid w:val="00011395"/>
    <w:rsid w:val="000117E4"/>
    <w:rsid w:val="00017391"/>
    <w:rsid w:val="00020FD3"/>
    <w:rsid w:val="000229E6"/>
    <w:rsid w:val="00035308"/>
    <w:rsid w:val="0004176B"/>
    <w:rsid w:val="0004278D"/>
    <w:rsid w:val="00062113"/>
    <w:rsid w:val="000665DE"/>
    <w:rsid w:val="000728AC"/>
    <w:rsid w:val="0007369A"/>
    <w:rsid w:val="000776DC"/>
    <w:rsid w:val="00080155"/>
    <w:rsid w:val="0009310C"/>
    <w:rsid w:val="000A39AC"/>
    <w:rsid w:val="000B0AFE"/>
    <w:rsid w:val="000B7AA4"/>
    <w:rsid w:val="000C4979"/>
    <w:rsid w:val="000C7C55"/>
    <w:rsid w:val="000D0907"/>
    <w:rsid w:val="000D3186"/>
    <w:rsid w:val="000D713F"/>
    <w:rsid w:val="000E27C0"/>
    <w:rsid w:val="000E522A"/>
    <w:rsid w:val="000E7BAE"/>
    <w:rsid w:val="000F5AC1"/>
    <w:rsid w:val="000F7A2A"/>
    <w:rsid w:val="00104EB2"/>
    <w:rsid w:val="00104F16"/>
    <w:rsid w:val="0010769C"/>
    <w:rsid w:val="001121BC"/>
    <w:rsid w:val="0011312E"/>
    <w:rsid w:val="00115961"/>
    <w:rsid w:val="0012540C"/>
    <w:rsid w:val="0013109E"/>
    <w:rsid w:val="00132427"/>
    <w:rsid w:val="00132468"/>
    <w:rsid w:val="00132DFF"/>
    <w:rsid w:val="00133762"/>
    <w:rsid w:val="001412E5"/>
    <w:rsid w:val="0014347C"/>
    <w:rsid w:val="00150707"/>
    <w:rsid w:val="00164134"/>
    <w:rsid w:val="001653AE"/>
    <w:rsid w:val="00165460"/>
    <w:rsid w:val="00170F9B"/>
    <w:rsid w:val="00177964"/>
    <w:rsid w:val="00177BA8"/>
    <w:rsid w:val="001848A4"/>
    <w:rsid w:val="00190E80"/>
    <w:rsid w:val="00195778"/>
    <w:rsid w:val="00196686"/>
    <w:rsid w:val="001C5E9B"/>
    <w:rsid w:val="001C6623"/>
    <w:rsid w:val="001D2BA6"/>
    <w:rsid w:val="001D6746"/>
    <w:rsid w:val="001D758A"/>
    <w:rsid w:val="001E5B03"/>
    <w:rsid w:val="001F59E5"/>
    <w:rsid w:val="001F5F8F"/>
    <w:rsid w:val="001F6BA7"/>
    <w:rsid w:val="001F7E39"/>
    <w:rsid w:val="002024A2"/>
    <w:rsid w:val="00217E2D"/>
    <w:rsid w:val="0022542C"/>
    <w:rsid w:val="00236C39"/>
    <w:rsid w:val="00242A3A"/>
    <w:rsid w:val="00245FAC"/>
    <w:rsid w:val="00256E5E"/>
    <w:rsid w:val="002628F5"/>
    <w:rsid w:val="00263952"/>
    <w:rsid w:val="00264A82"/>
    <w:rsid w:val="00267085"/>
    <w:rsid w:val="002720FB"/>
    <w:rsid w:val="00275D6C"/>
    <w:rsid w:val="0028061A"/>
    <w:rsid w:val="00283B10"/>
    <w:rsid w:val="0028504F"/>
    <w:rsid w:val="00290A2C"/>
    <w:rsid w:val="002912D3"/>
    <w:rsid w:val="00291600"/>
    <w:rsid w:val="00297F91"/>
    <w:rsid w:val="002B0143"/>
    <w:rsid w:val="002B58E2"/>
    <w:rsid w:val="002B722E"/>
    <w:rsid w:val="002B7F73"/>
    <w:rsid w:val="002C146F"/>
    <w:rsid w:val="002D04A1"/>
    <w:rsid w:val="002D54EF"/>
    <w:rsid w:val="002D645F"/>
    <w:rsid w:val="002E0312"/>
    <w:rsid w:val="002E54D8"/>
    <w:rsid w:val="002F1F87"/>
    <w:rsid w:val="002F5E9D"/>
    <w:rsid w:val="0030326C"/>
    <w:rsid w:val="00307493"/>
    <w:rsid w:val="00314C7F"/>
    <w:rsid w:val="0031685C"/>
    <w:rsid w:val="003302D9"/>
    <w:rsid w:val="00332FEE"/>
    <w:rsid w:val="00337D60"/>
    <w:rsid w:val="00340587"/>
    <w:rsid w:val="00343447"/>
    <w:rsid w:val="00343E75"/>
    <w:rsid w:val="00346059"/>
    <w:rsid w:val="003467D8"/>
    <w:rsid w:val="00352E28"/>
    <w:rsid w:val="00353CA0"/>
    <w:rsid w:val="00357834"/>
    <w:rsid w:val="0036360D"/>
    <w:rsid w:val="00365D56"/>
    <w:rsid w:val="00377F91"/>
    <w:rsid w:val="00392801"/>
    <w:rsid w:val="00392B99"/>
    <w:rsid w:val="003948A4"/>
    <w:rsid w:val="00396F79"/>
    <w:rsid w:val="003977F9"/>
    <w:rsid w:val="003B29CE"/>
    <w:rsid w:val="003B3913"/>
    <w:rsid w:val="003C711F"/>
    <w:rsid w:val="003D20DD"/>
    <w:rsid w:val="003E2BC4"/>
    <w:rsid w:val="003E403C"/>
    <w:rsid w:val="003F1038"/>
    <w:rsid w:val="003F133C"/>
    <w:rsid w:val="00400B05"/>
    <w:rsid w:val="00400DC7"/>
    <w:rsid w:val="00406475"/>
    <w:rsid w:val="004067EF"/>
    <w:rsid w:val="00423CAA"/>
    <w:rsid w:val="0042600E"/>
    <w:rsid w:val="00430969"/>
    <w:rsid w:val="004338C0"/>
    <w:rsid w:val="00433E06"/>
    <w:rsid w:val="00440E6D"/>
    <w:rsid w:val="004446E1"/>
    <w:rsid w:val="0045281E"/>
    <w:rsid w:val="00452D5F"/>
    <w:rsid w:val="00453D38"/>
    <w:rsid w:val="004545B0"/>
    <w:rsid w:val="00455E81"/>
    <w:rsid w:val="004656D2"/>
    <w:rsid w:val="0046677E"/>
    <w:rsid w:val="004670A5"/>
    <w:rsid w:val="00486374"/>
    <w:rsid w:val="00490FCD"/>
    <w:rsid w:val="00497744"/>
    <w:rsid w:val="004A11A8"/>
    <w:rsid w:val="004A68F5"/>
    <w:rsid w:val="004A7568"/>
    <w:rsid w:val="004B0B47"/>
    <w:rsid w:val="004B490B"/>
    <w:rsid w:val="004C1C1E"/>
    <w:rsid w:val="004C22EB"/>
    <w:rsid w:val="004C2C5B"/>
    <w:rsid w:val="004D0A63"/>
    <w:rsid w:val="004D48B7"/>
    <w:rsid w:val="004D6E74"/>
    <w:rsid w:val="004E02EA"/>
    <w:rsid w:val="004E4899"/>
    <w:rsid w:val="004E7881"/>
    <w:rsid w:val="004F23CE"/>
    <w:rsid w:val="00501640"/>
    <w:rsid w:val="0050273B"/>
    <w:rsid w:val="005066FD"/>
    <w:rsid w:val="00532D3D"/>
    <w:rsid w:val="00536C8C"/>
    <w:rsid w:val="00542DA7"/>
    <w:rsid w:val="00542E0C"/>
    <w:rsid w:val="00544036"/>
    <w:rsid w:val="005574E6"/>
    <w:rsid w:val="00557616"/>
    <w:rsid w:val="005666E1"/>
    <w:rsid w:val="0057658A"/>
    <w:rsid w:val="005840E2"/>
    <w:rsid w:val="00584E09"/>
    <w:rsid w:val="005930FE"/>
    <w:rsid w:val="00594820"/>
    <w:rsid w:val="00596355"/>
    <w:rsid w:val="005966A8"/>
    <w:rsid w:val="005A1165"/>
    <w:rsid w:val="005A2603"/>
    <w:rsid w:val="005A477D"/>
    <w:rsid w:val="005A60DE"/>
    <w:rsid w:val="005D7BB9"/>
    <w:rsid w:val="005E3D41"/>
    <w:rsid w:val="005E51E6"/>
    <w:rsid w:val="005F2566"/>
    <w:rsid w:val="005F4134"/>
    <w:rsid w:val="005F6DD7"/>
    <w:rsid w:val="005F7E70"/>
    <w:rsid w:val="0060432F"/>
    <w:rsid w:val="00606649"/>
    <w:rsid w:val="006206AF"/>
    <w:rsid w:val="006233AD"/>
    <w:rsid w:val="00625B85"/>
    <w:rsid w:val="00627586"/>
    <w:rsid w:val="00642755"/>
    <w:rsid w:val="00643B31"/>
    <w:rsid w:val="0064451D"/>
    <w:rsid w:val="006541E0"/>
    <w:rsid w:val="00661A74"/>
    <w:rsid w:val="006640F2"/>
    <w:rsid w:val="006667D7"/>
    <w:rsid w:val="00671485"/>
    <w:rsid w:val="00671718"/>
    <w:rsid w:val="006740AB"/>
    <w:rsid w:val="00681A45"/>
    <w:rsid w:val="00691D6B"/>
    <w:rsid w:val="00694C6D"/>
    <w:rsid w:val="006A1AAB"/>
    <w:rsid w:val="006A60D9"/>
    <w:rsid w:val="006B62A3"/>
    <w:rsid w:val="006D1E92"/>
    <w:rsid w:val="006D2D05"/>
    <w:rsid w:val="006F025C"/>
    <w:rsid w:val="006F3B5A"/>
    <w:rsid w:val="00711B75"/>
    <w:rsid w:val="0072152B"/>
    <w:rsid w:val="007279C0"/>
    <w:rsid w:val="00734A64"/>
    <w:rsid w:val="00740F8D"/>
    <w:rsid w:val="00747CB1"/>
    <w:rsid w:val="0075099D"/>
    <w:rsid w:val="00754C8B"/>
    <w:rsid w:val="0075648F"/>
    <w:rsid w:val="0076558A"/>
    <w:rsid w:val="00775116"/>
    <w:rsid w:val="00775468"/>
    <w:rsid w:val="00790640"/>
    <w:rsid w:val="00792C32"/>
    <w:rsid w:val="0079793C"/>
    <w:rsid w:val="007A5866"/>
    <w:rsid w:val="007B1339"/>
    <w:rsid w:val="007B5A12"/>
    <w:rsid w:val="007C0494"/>
    <w:rsid w:val="007C12AA"/>
    <w:rsid w:val="007C226B"/>
    <w:rsid w:val="007C2481"/>
    <w:rsid w:val="007C3D73"/>
    <w:rsid w:val="007C451C"/>
    <w:rsid w:val="007C4F36"/>
    <w:rsid w:val="007C5695"/>
    <w:rsid w:val="007D0D3B"/>
    <w:rsid w:val="007E5D69"/>
    <w:rsid w:val="007F0818"/>
    <w:rsid w:val="007F0F6A"/>
    <w:rsid w:val="007F5521"/>
    <w:rsid w:val="007F5B43"/>
    <w:rsid w:val="007F5C5A"/>
    <w:rsid w:val="00812514"/>
    <w:rsid w:val="00815D38"/>
    <w:rsid w:val="00815E1B"/>
    <w:rsid w:val="0083301B"/>
    <w:rsid w:val="008519BE"/>
    <w:rsid w:val="008527F1"/>
    <w:rsid w:val="00857E8A"/>
    <w:rsid w:val="0087759B"/>
    <w:rsid w:val="008A5232"/>
    <w:rsid w:val="008B0DCE"/>
    <w:rsid w:val="008B64A3"/>
    <w:rsid w:val="008C0D8E"/>
    <w:rsid w:val="008C61E8"/>
    <w:rsid w:val="008D0028"/>
    <w:rsid w:val="008D0F0B"/>
    <w:rsid w:val="008D4384"/>
    <w:rsid w:val="008E0E5C"/>
    <w:rsid w:val="008E46F7"/>
    <w:rsid w:val="008E74A8"/>
    <w:rsid w:val="008F60C8"/>
    <w:rsid w:val="0090503B"/>
    <w:rsid w:val="00914E08"/>
    <w:rsid w:val="00931658"/>
    <w:rsid w:val="00955CF1"/>
    <w:rsid w:val="00963C3D"/>
    <w:rsid w:val="00980244"/>
    <w:rsid w:val="00983137"/>
    <w:rsid w:val="0098435E"/>
    <w:rsid w:val="00984B9B"/>
    <w:rsid w:val="009A14D4"/>
    <w:rsid w:val="009B081E"/>
    <w:rsid w:val="009B2328"/>
    <w:rsid w:val="009B2B6C"/>
    <w:rsid w:val="009B3DB3"/>
    <w:rsid w:val="009C4EB0"/>
    <w:rsid w:val="009C659D"/>
    <w:rsid w:val="009D0419"/>
    <w:rsid w:val="009E18BF"/>
    <w:rsid w:val="009E26D0"/>
    <w:rsid w:val="009E3082"/>
    <w:rsid w:val="009F5770"/>
    <w:rsid w:val="00A00510"/>
    <w:rsid w:val="00A022A7"/>
    <w:rsid w:val="00A1123B"/>
    <w:rsid w:val="00A125D4"/>
    <w:rsid w:val="00A31B98"/>
    <w:rsid w:val="00A473A0"/>
    <w:rsid w:val="00A505DD"/>
    <w:rsid w:val="00A536D6"/>
    <w:rsid w:val="00A53CB7"/>
    <w:rsid w:val="00A56879"/>
    <w:rsid w:val="00A66FA2"/>
    <w:rsid w:val="00A704E3"/>
    <w:rsid w:val="00A75432"/>
    <w:rsid w:val="00A77571"/>
    <w:rsid w:val="00A80326"/>
    <w:rsid w:val="00A935AC"/>
    <w:rsid w:val="00A97052"/>
    <w:rsid w:val="00AA6F50"/>
    <w:rsid w:val="00AD6E73"/>
    <w:rsid w:val="00AD70B4"/>
    <w:rsid w:val="00AE2975"/>
    <w:rsid w:val="00B0353B"/>
    <w:rsid w:val="00B11AFD"/>
    <w:rsid w:val="00B11C20"/>
    <w:rsid w:val="00B160FE"/>
    <w:rsid w:val="00B217BF"/>
    <w:rsid w:val="00B23475"/>
    <w:rsid w:val="00B26973"/>
    <w:rsid w:val="00B27043"/>
    <w:rsid w:val="00B41D06"/>
    <w:rsid w:val="00B437E6"/>
    <w:rsid w:val="00B4390F"/>
    <w:rsid w:val="00B46AD8"/>
    <w:rsid w:val="00B60E5D"/>
    <w:rsid w:val="00B618D9"/>
    <w:rsid w:val="00B61ED3"/>
    <w:rsid w:val="00B6382E"/>
    <w:rsid w:val="00B778BC"/>
    <w:rsid w:val="00BA022F"/>
    <w:rsid w:val="00BA17E0"/>
    <w:rsid w:val="00BA5975"/>
    <w:rsid w:val="00BC6C70"/>
    <w:rsid w:val="00BD1C03"/>
    <w:rsid w:val="00BD4D41"/>
    <w:rsid w:val="00BE2ADB"/>
    <w:rsid w:val="00BF3CBD"/>
    <w:rsid w:val="00BF5A7C"/>
    <w:rsid w:val="00BF7CA1"/>
    <w:rsid w:val="00C02617"/>
    <w:rsid w:val="00C047FE"/>
    <w:rsid w:val="00C07BE1"/>
    <w:rsid w:val="00C127BD"/>
    <w:rsid w:val="00C16A44"/>
    <w:rsid w:val="00C22680"/>
    <w:rsid w:val="00C2322A"/>
    <w:rsid w:val="00C23641"/>
    <w:rsid w:val="00C25B72"/>
    <w:rsid w:val="00C26031"/>
    <w:rsid w:val="00C26143"/>
    <w:rsid w:val="00C26C11"/>
    <w:rsid w:val="00C3431B"/>
    <w:rsid w:val="00C42E18"/>
    <w:rsid w:val="00C4400D"/>
    <w:rsid w:val="00C46A78"/>
    <w:rsid w:val="00C50BFB"/>
    <w:rsid w:val="00C5733B"/>
    <w:rsid w:val="00C61ECA"/>
    <w:rsid w:val="00C64A19"/>
    <w:rsid w:val="00C728C3"/>
    <w:rsid w:val="00C82B44"/>
    <w:rsid w:val="00C846DB"/>
    <w:rsid w:val="00C94224"/>
    <w:rsid w:val="00C97B37"/>
    <w:rsid w:val="00CA0D45"/>
    <w:rsid w:val="00CA297C"/>
    <w:rsid w:val="00CA59D6"/>
    <w:rsid w:val="00CA6D7C"/>
    <w:rsid w:val="00CB36BB"/>
    <w:rsid w:val="00CB4E72"/>
    <w:rsid w:val="00CB7360"/>
    <w:rsid w:val="00CB7437"/>
    <w:rsid w:val="00CC6BA3"/>
    <w:rsid w:val="00CD0FE4"/>
    <w:rsid w:val="00CE10D0"/>
    <w:rsid w:val="00CE66F8"/>
    <w:rsid w:val="00CF176C"/>
    <w:rsid w:val="00D01CB0"/>
    <w:rsid w:val="00D12AE9"/>
    <w:rsid w:val="00D15D31"/>
    <w:rsid w:val="00D247AC"/>
    <w:rsid w:val="00D25ABD"/>
    <w:rsid w:val="00D31315"/>
    <w:rsid w:val="00D3188B"/>
    <w:rsid w:val="00D34155"/>
    <w:rsid w:val="00D42CB8"/>
    <w:rsid w:val="00D44803"/>
    <w:rsid w:val="00D44AC5"/>
    <w:rsid w:val="00D64774"/>
    <w:rsid w:val="00D66064"/>
    <w:rsid w:val="00D66836"/>
    <w:rsid w:val="00D80809"/>
    <w:rsid w:val="00D97282"/>
    <w:rsid w:val="00DA22C0"/>
    <w:rsid w:val="00DB70A7"/>
    <w:rsid w:val="00DC0400"/>
    <w:rsid w:val="00DC3FA8"/>
    <w:rsid w:val="00DC545F"/>
    <w:rsid w:val="00DC60DD"/>
    <w:rsid w:val="00DC6650"/>
    <w:rsid w:val="00DD78E5"/>
    <w:rsid w:val="00DF2C6B"/>
    <w:rsid w:val="00DF2D3D"/>
    <w:rsid w:val="00E03E0D"/>
    <w:rsid w:val="00E11D58"/>
    <w:rsid w:val="00E15E2F"/>
    <w:rsid w:val="00E162F9"/>
    <w:rsid w:val="00E253D7"/>
    <w:rsid w:val="00E339BD"/>
    <w:rsid w:val="00E40F1F"/>
    <w:rsid w:val="00E44A56"/>
    <w:rsid w:val="00E5263E"/>
    <w:rsid w:val="00E672B9"/>
    <w:rsid w:val="00E82EAC"/>
    <w:rsid w:val="00E96031"/>
    <w:rsid w:val="00E976A0"/>
    <w:rsid w:val="00EA67FB"/>
    <w:rsid w:val="00EB3144"/>
    <w:rsid w:val="00ED2E92"/>
    <w:rsid w:val="00ED795A"/>
    <w:rsid w:val="00EE5599"/>
    <w:rsid w:val="00EF7C9E"/>
    <w:rsid w:val="00F06618"/>
    <w:rsid w:val="00F136F1"/>
    <w:rsid w:val="00F1481A"/>
    <w:rsid w:val="00F15E94"/>
    <w:rsid w:val="00F36E64"/>
    <w:rsid w:val="00F42E6D"/>
    <w:rsid w:val="00F430B4"/>
    <w:rsid w:val="00F4420B"/>
    <w:rsid w:val="00F516E5"/>
    <w:rsid w:val="00F536BF"/>
    <w:rsid w:val="00F55F67"/>
    <w:rsid w:val="00F57408"/>
    <w:rsid w:val="00F60B1D"/>
    <w:rsid w:val="00F61C8D"/>
    <w:rsid w:val="00F8313F"/>
    <w:rsid w:val="00F83673"/>
    <w:rsid w:val="00F95323"/>
    <w:rsid w:val="00F97C06"/>
    <w:rsid w:val="00FB02BE"/>
    <w:rsid w:val="00FB0657"/>
    <w:rsid w:val="00FB0794"/>
    <w:rsid w:val="00FB3268"/>
    <w:rsid w:val="00FB77AB"/>
    <w:rsid w:val="00FC01B5"/>
    <w:rsid w:val="00FC30E3"/>
    <w:rsid w:val="00FC6D24"/>
    <w:rsid w:val="00FC77BC"/>
    <w:rsid w:val="00FE0451"/>
    <w:rsid w:val="00FF28B2"/>
    <w:rsid w:val="00FF31F6"/>
    <w:rsid w:val="00FF4496"/>
    <w:rsid w:val="00FF68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CF4C9"/>
  <w15:chartTrackingRefBased/>
  <w15:docId w15:val="{3D792E08-AE55-4938-A53C-4E49EEEB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itre1">
    <w:name w:val="heading 1"/>
    <w:basedOn w:val="Normal"/>
    <w:link w:val="Titre1Car"/>
    <w:uiPriority w:val="9"/>
    <w:qFormat/>
    <w:rsid w:val="00B11AFD"/>
    <w:pPr>
      <w:spacing w:before="100" w:beforeAutospacing="1" w:after="100" w:afterAutospacing="1" w:line="240" w:lineRule="auto"/>
      <w:outlineLvl w:val="0"/>
    </w:pPr>
    <w:rPr>
      <w:rFonts w:ascii="Times New Roman" w:eastAsia="Times New Roman" w:hAnsi="Times New Roman"/>
      <w:b/>
      <w:bCs/>
      <w:kern w:val="36"/>
      <w:sz w:val="48"/>
      <w:szCs w:val="48"/>
      <w:lang w:eastAsia="fr-FR"/>
    </w:rPr>
  </w:style>
  <w:style w:type="paragraph" w:styleId="Titre2">
    <w:name w:val="heading 2"/>
    <w:basedOn w:val="Normal"/>
    <w:next w:val="Normal"/>
    <w:link w:val="Titre2Car"/>
    <w:uiPriority w:val="9"/>
    <w:semiHidden/>
    <w:unhideWhenUsed/>
    <w:qFormat/>
    <w:rsid w:val="004C22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4260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01739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6D2D0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émaphores Puces,Section,Paragraphe de liste 2"/>
    <w:basedOn w:val="Normal"/>
    <w:link w:val="ParagraphedelisteCar"/>
    <w:uiPriority w:val="34"/>
    <w:qFormat/>
    <w:rsid w:val="001D758A"/>
    <w:pPr>
      <w:ind w:left="720"/>
      <w:contextualSpacing/>
    </w:pPr>
  </w:style>
  <w:style w:type="character" w:styleId="Lienhypertexte">
    <w:name w:val="Hyperlink"/>
    <w:uiPriority w:val="99"/>
    <w:unhideWhenUsed/>
    <w:rsid w:val="00245FAC"/>
    <w:rPr>
      <w:color w:val="0563C1"/>
      <w:u w:val="single"/>
    </w:rPr>
  </w:style>
  <w:style w:type="character" w:styleId="lev">
    <w:name w:val="Strong"/>
    <w:uiPriority w:val="22"/>
    <w:qFormat/>
    <w:rsid w:val="00F1481A"/>
    <w:rPr>
      <w:b/>
      <w:bCs/>
    </w:rPr>
  </w:style>
  <w:style w:type="character" w:customStyle="1" w:styleId="object">
    <w:name w:val="object"/>
    <w:basedOn w:val="Policepardfaut"/>
    <w:rsid w:val="00F1481A"/>
  </w:style>
  <w:style w:type="paragraph" w:styleId="NormalWeb">
    <w:name w:val="Normal (Web)"/>
    <w:basedOn w:val="Normal"/>
    <w:uiPriority w:val="99"/>
    <w:unhideWhenUsed/>
    <w:rsid w:val="00F1481A"/>
    <w:pPr>
      <w:spacing w:before="100" w:beforeAutospacing="1" w:after="100" w:afterAutospacing="1" w:line="240" w:lineRule="auto"/>
    </w:pPr>
    <w:rPr>
      <w:rFonts w:ascii="Times New Roman" w:eastAsia="Times New Roman" w:hAnsi="Times New Roman"/>
      <w:sz w:val="24"/>
      <w:szCs w:val="24"/>
      <w:lang w:eastAsia="fr-FR"/>
    </w:rPr>
  </w:style>
  <w:style w:type="paragraph" w:styleId="Textedebulles">
    <w:name w:val="Balloon Text"/>
    <w:basedOn w:val="Normal"/>
    <w:link w:val="TextedebullesCar"/>
    <w:uiPriority w:val="99"/>
    <w:semiHidden/>
    <w:unhideWhenUsed/>
    <w:rsid w:val="00857E8A"/>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857E8A"/>
    <w:rPr>
      <w:rFonts w:ascii="Segoe UI" w:hAnsi="Segoe UI" w:cs="Segoe UI"/>
      <w:sz w:val="18"/>
      <w:szCs w:val="18"/>
    </w:rPr>
  </w:style>
  <w:style w:type="character" w:styleId="Mentionnonrsolue">
    <w:name w:val="Unresolved Mention"/>
    <w:uiPriority w:val="99"/>
    <w:semiHidden/>
    <w:unhideWhenUsed/>
    <w:rsid w:val="007F0818"/>
    <w:rPr>
      <w:color w:val="605E5C"/>
      <w:shd w:val="clear" w:color="auto" w:fill="E1DFDD"/>
    </w:rPr>
  </w:style>
  <w:style w:type="paragraph" w:customStyle="1" w:styleId="Default">
    <w:name w:val="Default"/>
    <w:rsid w:val="0028504F"/>
    <w:pPr>
      <w:autoSpaceDE w:val="0"/>
      <w:autoSpaceDN w:val="0"/>
      <w:adjustRightInd w:val="0"/>
    </w:pPr>
    <w:rPr>
      <w:rFonts w:cs="Calibri"/>
      <w:color w:val="000000"/>
      <w:sz w:val="24"/>
      <w:szCs w:val="24"/>
      <w:lang w:eastAsia="en-US"/>
    </w:rPr>
  </w:style>
  <w:style w:type="character" w:customStyle="1" w:styleId="ParagraphedelisteCar">
    <w:name w:val="Paragraphe de liste Car"/>
    <w:aliases w:val="Sémaphores Puces Car,Section Car,Paragraphe de liste 2 Car"/>
    <w:basedOn w:val="Policepardfaut"/>
    <w:link w:val="Paragraphedeliste"/>
    <w:uiPriority w:val="34"/>
    <w:locked/>
    <w:rsid w:val="00CD0FE4"/>
  </w:style>
  <w:style w:type="character" w:customStyle="1" w:styleId="hgkelc">
    <w:name w:val="hgkelc"/>
    <w:basedOn w:val="Policepardfaut"/>
    <w:rsid w:val="00CD0FE4"/>
  </w:style>
  <w:style w:type="paragraph" w:styleId="En-tte">
    <w:name w:val="header"/>
    <w:basedOn w:val="Normal"/>
    <w:link w:val="En-tteCar"/>
    <w:uiPriority w:val="99"/>
    <w:unhideWhenUsed/>
    <w:rsid w:val="0013109E"/>
    <w:pPr>
      <w:tabs>
        <w:tab w:val="center" w:pos="4536"/>
        <w:tab w:val="right" w:pos="9072"/>
      </w:tabs>
      <w:spacing w:after="0" w:line="240" w:lineRule="auto"/>
    </w:pPr>
  </w:style>
  <w:style w:type="character" w:customStyle="1" w:styleId="En-tteCar">
    <w:name w:val="En-tête Car"/>
    <w:basedOn w:val="Policepardfaut"/>
    <w:link w:val="En-tte"/>
    <w:uiPriority w:val="99"/>
    <w:rsid w:val="0013109E"/>
  </w:style>
  <w:style w:type="paragraph" w:styleId="Pieddepage">
    <w:name w:val="footer"/>
    <w:basedOn w:val="Normal"/>
    <w:link w:val="PieddepageCar"/>
    <w:uiPriority w:val="99"/>
    <w:unhideWhenUsed/>
    <w:rsid w:val="0013109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3109E"/>
  </w:style>
  <w:style w:type="character" w:customStyle="1" w:styleId="Titre1Car">
    <w:name w:val="Titre 1 Car"/>
    <w:basedOn w:val="Policepardfaut"/>
    <w:link w:val="Titre1"/>
    <w:uiPriority w:val="9"/>
    <w:rsid w:val="00B11AFD"/>
    <w:rPr>
      <w:rFonts w:ascii="Times New Roman" w:eastAsia="Times New Roman" w:hAnsi="Times New Roman"/>
      <w:b/>
      <w:bCs/>
      <w:kern w:val="36"/>
      <w:sz w:val="48"/>
      <w:szCs w:val="48"/>
    </w:rPr>
  </w:style>
  <w:style w:type="character" w:styleId="Marquedecommentaire">
    <w:name w:val="annotation reference"/>
    <w:basedOn w:val="Policepardfaut"/>
    <w:uiPriority w:val="99"/>
    <w:semiHidden/>
    <w:unhideWhenUsed/>
    <w:rsid w:val="000229E6"/>
    <w:rPr>
      <w:sz w:val="16"/>
      <w:szCs w:val="16"/>
    </w:rPr>
  </w:style>
  <w:style w:type="paragraph" w:styleId="Commentaire">
    <w:name w:val="annotation text"/>
    <w:basedOn w:val="Normal"/>
    <w:link w:val="CommentaireCar"/>
    <w:uiPriority w:val="99"/>
    <w:unhideWhenUsed/>
    <w:rsid w:val="000229E6"/>
    <w:pPr>
      <w:spacing w:line="240" w:lineRule="auto"/>
    </w:pPr>
    <w:rPr>
      <w:sz w:val="20"/>
      <w:szCs w:val="20"/>
    </w:rPr>
  </w:style>
  <w:style w:type="character" w:customStyle="1" w:styleId="CommentaireCar">
    <w:name w:val="Commentaire Car"/>
    <w:basedOn w:val="Policepardfaut"/>
    <w:link w:val="Commentaire"/>
    <w:uiPriority w:val="99"/>
    <w:rsid w:val="000229E6"/>
    <w:rPr>
      <w:lang w:eastAsia="en-US"/>
    </w:rPr>
  </w:style>
  <w:style w:type="paragraph" w:styleId="Objetducommentaire">
    <w:name w:val="annotation subject"/>
    <w:basedOn w:val="Commentaire"/>
    <w:next w:val="Commentaire"/>
    <w:link w:val="ObjetducommentaireCar"/>
    <w:uiPriority w:val="99"/>
    <w:semiHidden/>
    <w:unhideWhenUsed/>
    <w:rsid w:val="000229E6"/>
    <w:rPr>
      <w:b/>
      <w:bCs/>
    </w:rPr>
  </w:style>
  <w:style w:type="character" w:customStyle="1" w:styleId="ObjetducommentaireCar">
    <w:name w:val="Objet du commentaire Car"/>
    <w:basedOn w:val="CommentaireCar"/>
    <w:link w:val="Objetducommentaire"/>
    <w:uiPriority w:val="99"/>
    <w:semiHidden/>
    <w:rsid w:val="000229E6"/>
    <w:rPr>
      <w:b/>
      <w:bCs/>
      <w:lang w:eastAsia="en-US"/>
    </w:rPr>
  </w:style>
  <w:style w:type="paragraph" w:styleId="Sansinterligne">
    <w:name w:val="No Spacing"/>
    <w:uiPriority w:val="1"/>
    <w:qFormat/>
    <w:rsid w:val="00AA6F50"/>
    <w:rPr>
      <w:rFonts w:ascii="Arial" w:hAnsi="Arial" w:cs="Arial"/>
      <w:lang w:eastAsia="en-US"/>
    </w:rPr>
  </w:style>
  <w:style w:type="paragraph" w:customStyle="1" w:styleId="paragraph">
    <w:name w:val="paragraph"/>
    <w:basedOn w:val="Normal"/>
    <w:rsid w:val="00AA6F50"/>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eop">
    <w:name w:val="eop"/>
    <w:basedOn w:val="Policepardfaut"/>
    <w:rsid w:val="00AA6F50"/>
  </w:style>
  <w:style w:type="paragraph" w:customStyle="1" w:styleId="chapeau">
    <w:name w:val="chapeau"/>
    <w:basedOn w:val="Normal"/>
    <w:rsid w:val="00DB70A7"/>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Titre3Car">
    <w:name w:val="Titre 3 Car"/>
    <w:basedOn w:val="Policepardfaut"/>
    <w:link w:val="Titre3"/>
    <w:uiPriority w:val="9"/>
    <w:rsid w:val="0042600E"/>
    <w:rPr>
      <w:rFonts w:asciiTheme="majorHAnsi" w:eastAsiaTheme="majorEastAsia" w:hAnsiTheme="majorHAnsi" w:cstheme="majorBidi"/>
      <w:color w:val="1F3763" w:themeColor="accent1" w:themeShade="7F"/>
      <w:sz w:val="24"/>
      <w:szCs w:val="24"/>
      <w:lang w:eastAsia="en-US"/>
    </w:rPr>
  </w:style>
  <w:style w:type="character" w:customStyle="1" w:styleId="Titre2Car">
    <w:name w:val="Titre 2 Car"/>
    <w:basedOn w:val="Policepardfaut"/>
    <w:link w:val="Titre2"/>
    <w:uiPriority w:val="9"/>
    <w:semiHidden/>
    <w:rsid w:val="004C22EB"/>
    <w:rPr>
      <w:rFonts w:asciiTheme="majorHAnsi" w:eastAsiaTheme="majorEastAsia" w:hAnsiTheme="majorHAnsi" w:cstheme="majorBidi"/>
      <w:color w:val="2F5496" w:themeColor="accent1" w:themeShade="BF"/>
      <w:sz w:val="26"/>
      <w:szCs w:val="26"/>
      <w:lang w:eastAsia="en-US"/>
    </w:rPr>
  </w:style>
  <w:style w:type="paragraph" w:styleId="Rvision">
    <w:name w:val="Revision"/>
    <w:hidden/>
    <w:uiPriority w:val="99"/>
    <w:semiHidden/>
    <w:rsid w:val="00691D6B"/>
    <w:rPr>
      <w:sz w:val="22"/>
      <w:szCs w:val="22"/>
      <w:lang w:eastAsia="en-US"/>
    </w:rPr>
  </w:style>
  <w:style w:type="character" w:customStyle="1" w:styleId="Titre4Car">
    <w:name w:val="Titre 4 Car"/>
    <w:basedOn w:val="Policepardfaut"/>
    <w:link w:val="Titre4"/>
    <w:uiPriority w:val="9"/>
    <w:semiHidden/>
    <w:rsid w:val="00017391"/>
    <w:rPr>
      <w:rFonts w:asciiTheme="majorHAnsi" w:eastAsiaTheme="majorEastAsia" w:hAnsiTheme="majorHAnsi" w:cstheme="majorBidi"/>
      <w:i/>
      <w:iCs/>
      <w:color w:val="2F5496" w:themeColor="accent1" w:themeShade="BF"/>
      <w:sz w:val="22"/>
      <w:szCs w:val="22"/>
      <w:lang w:eastAsia="en-US"/>
    </w:rPr>
  </w:style>
  <w:style w:type="character" w:customStyle="1" w:styleId="Titre5Car">
    <w:name w:val="Titre 5 Car"/>
    <w:basedOn w:val="Policepardfaut"/>
    <w:link w:val="Titre5"/>
    <w:uiPriority w:val="9"/>
    <w:semiHidden/>
    <w:rsid w:val="006D2D05"/>
    <w:rPr>
      <w:rFonts w:asciiTheme="majorHAnsi" w:eastAsiaTheme="majorEastAsia" w:hAnsiTheme="majorHAnsi" w:cstheme="majorBidi"/>
      <w:color w:val="2F5496"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94060">
      <w:bodyDiv w:val="1"/>
      <w:marLeft w:val="0"/>
      <w:marRight w:val="0"/>
      <w:marTop w:val="0"/>
      <w:marBottom w:val="0"/>
      <w:divBdr>
        <w:top w:val="none" w:sz="0" w:space="0" w:color="auto"/>
        <w:left w:val="none" w:sz="0" w:space="0" w:color="auto"/>
        <w:bottom w:val="none" w:sz="0" w:space="0" w:color="auto"/>
        <w:right w:val="none" w:sz="0" w:space="0" w:color="auto"/>
      </w:divBdr>
    </w:div>
    <w:div w:id="239877944">
      <w:bodyDiv w:val="1"/>
      <w:marLeft w:val="0"/>
      <w:marRight w:val="0"/>
      <w:marTop w:val="0"/>
      <w:marBottom w:val="0"/>
      <w:divBdr>
        <w:top w:val="none" w:sz="0" w:space="0" w:color="auto"/>
        <w:left w:val="none" w:sz="0" w:space="0" w:color="auto"/>
        <w:bottom w:val="none" w:sz="0" w:space="0" w:color="auto"/>
        <w:right w:val="none" w:sz="0" w:space="0" w:color="auto"/>
      </w:divBdr>
    </w:div>
    <w:div w:id="298345976">
      <w:bodyDiv w:val="1"/>
      <w:marLeft w:val="0"/>
      <w:marRight w:val="0"/>
      <w:marTop w:val="0"/>
      <w:marBottom w:val="0"/>
      <w:divBdr>
        <w:top w:val="none" w:sz="0" w:space="0" w:color="auto"/>
        <w:left w:val="none" w:sz="0" w:space="0" w:color="auto"/>
        <w:bottom w:val="none" w:sz="0" w:space="0" w:color="auto"/>
        <w:right w:val="none" w:sz="0" w:space="0" w:color="auto"/>
      </w:divBdr>
    </w:div>
    <w:div w:id="303585758">
      <w:bodyDiv w:val="1"/>
      <w:marLeft w:val="0"/>
      <w:marRight w:val="0"/>
      <w:marTop w:val="0"/>
      <w:marBottom w:val="0"/>
      <w:divBdr>
        <w:top w:val="none" w:sz="0" w:space="0" w:color="auto"/>
        <w:left w:val="none" w:sz="0" w:space="0" w:color="auto"/>
        <w:bottom w:val="none" w:sz="0" w:space="0" w:color="auto"/>
        <w:right w:val="none" w:sz="0" w:space="0" w:color="auto"/>
      </w:divBdr>
    </w:div>
    <w:div w:id="444546194">
      <w:bodyDiv w:val="1"/>
      <w:marLeft w:val="0"/>
      <w:marRight w:val="0"/>
      <w:marTop w:val="0"/>
      <w:marBottom w:val="0"/>
      <w:divBdr>
        <w:top w:val="none" w:sz="0" w:space="0" w:color="auto"/>
        <w:left w:val="none" w:sz="0" w:space="0" w:color="auto"/>
        <w:bottom w:val="none" w:sz="0" w:space="0" w:color="auto"/>
        <w:right w:val="none" w:sz="0" w:space="0" w:color="auto"/>
      </w:divBdr>
    </w:div>
    <w:div w:id="522521675">
      <w:bodyDiv w:val="1"/>
      <w:marLeft w:val="0"/>
      <w:marRight w:val="0"/>
      <w:marTop w:val="0"/>
      <w:marBottom w:val="0"/>
      <w:divBdr>
        <w:top w:val="none" w:sz="0" w:space="0" w:color="auto"/>
        <w:left w:val="none" w:sz="0" w:space="0" w:color="auto"/>
        <w:bottom w:val="none" w:sz="0" w:space="0" w:color="auto"/>
        <w:right w:val="none" w:sz="0" w:space="0" w:color="auto"/>
      </w:divBdr>
    </w:div>
    <w:div w:id="880364249">
      <w:bodyDiv w:val="1"/>
      <w:marLeft w:val="0"/>
      <w:marRight w:val="0"/>
      <w:marTop w:val="0"/>
      <w:marBottom w:val="0"/>
      <w:divBdr>
        <w:top w:val="none" w:sz="0" w:space="0" w:color="auto"/>
        <w:left w:val="none" w:sz="0" w:space="0" w:color="auto"/>
        <w:bottom w:val="none" w:sz="0" w:space="0" w:color="auto"/>
        <w:right w:val="none" w:sz="0" w:space="0" w:color="auto"/>
      </w:divBdr>
    </w:div>
    <w:div w:id="974874442">
      <w:bodyDiv w:val="1"/>
      <w:marLeft w:val="0"/>
      <w:marRight w:val="0"/>
      <w:marTop w:val="0"/>
      <w:marBottom w:val="0"/>
      <w:divBdr>
        <w:top w:val="none" w:sz="0" w:space="0" w:color="auto"/>
        <w:left w:val="none" w:sz="0" w:space="0" w:color="auto"/>
        <w:bottom w:val="none" w:sz="0" w:space="0" w:color="auto"/>
        <w:right w:val="none" w:sz="0" w:space="0" w:color="auto"/>
      </w:divBdr>
    </w:div>
    <w:div w:id="1055549536">
      <w:bodyDiv w:val="1"/>
      <w:marLeft w:val="0"/>
      <w:marRight w:val="0"/>
      <w:marTop w:val="0"/>
      <w:marBottom w:val="0"/>
      <w:divBdr>
        <w:top w:val="none" w:sz="0" w:space="0" w:color="auto"/>
        <w:left w:val="none" w:sz="0" w:space="0" w:color="auto"/>
        <w:bottom w:val="none" w:sz="0" w:space="0" w:color="auto"/>
        <w:right w:val="none" w:sz="0" w:space="0" w:color="auto"/>
      </w:divBdr>
    </w:div>
    <w:div w:id="1096559439">
      <w:bodyDiv w:val="1"/>
      <w:marLeft w:val="0"/>
      <w:marRight w:val="0"/>
      <w:marTop w:val="0"/>
      <w:marBottom w:val="0"/>
      <w:divBdr>
        <w:top w:val="none" w:sz="0" w:space="0" w:color="auto"/>
        <w:left w:val="none" w:sz="0" w:space="0" w:color="auto"/>
        <w:bottom w:val="none" w:sz="0" w:space="0" w:color="auto"/>
        <w:right w:val="none" w:sz="0" w:space="0" w:color="auto"/>
      </w:divBdr>
      <w:divsChild>
        <w:div w:id="10574189">
          <w:marLeft w:val="0"/>
          <w:marRight w:val="0"/>
          <w:marTop w:val="0"/>
          <w:marBottom w:val="0"/>
          <w:divBdr>
            <w:top w:val="none" w:sz="0" w:space="0" w:color="auto"/>
            <w:left w:val="none" w:sz="0" w:space="0" w:color="auto"/>
            <w:bottom w:val="none" w:sz="0" w:space="0" w:color="auto"/>
            <w:right w:val="none" w:sz="0" w:space="0" w:color="auto"/>
          </w:divBdr>
          <w:divsChild>
            <w:div w:id="92930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46719">
      <w:bodyDiv w:val="1"/>
      <w:marLeft w:val="0"/>
      <w:marRight w:val="0"/>
      <w:marTop w:val="0"/>
      <w:marBottom w:val="0"/>
      <w:divBdr>
        <w:top w:val="none" w:sz="0" w:space="0" w:color="auto"/>
        <w:left w:val="none" w:sz="0" w:space="0" w:color="auto"/>
        <w:bottom w:val="none" w:sz="0" w:space="0" w:color="auto"/>
        <w:right w:val="none" w:sz="0" w:space="0" w:color="auto"/>
      </w:divBdr>
    </w:div>
    <w:div w:id="1286622065">
      <w:bodyDiv w:val="1"/>
      <w:marLeft w:val="0"/>
      <w:marRight w:val="0"/>
      <w:marTop w:val="0"/>
      <w:marBottom w:val="0"/>
      <w:divBdr>
        <w:top w:val="none" w:sz="0" w:space="0" w:color="auto"/>
        <w:left w:val="none" w:sz="0" w:space="0" w:color="auto"/>
        <w:bottom w:val="none" w:sz="0" w:space="0" w:color="auto"/>
        <w:right w:val="none" w:sz="0" w:space="0" w:color="auto"/>
      </w:divBdr>
      <w:divsChild>
        <w:div w:id="269315645">
          <w:marLeft w:val="0"/>
          <w:marRight w:val="0"/>
          <w:marTop w:val="0"/>
          <w:marBottom w:val="0"/>
          <w:divBdr>
            <w:top w:val="none" w:sz="0" w:space="0" w:color="auto"/>
            <w:left w:val="none" w:sz="0" w:space="0" w:color="auto"/>
            <w:bottom w:val="none" w:sz="0" w:space="0" w:color="auto"/>
            <w:right w:val="none" w:sz="0" w:space="0" w:color="auto"/>
          </w:divBdr>
        </w:div>
        <w:div w:id="665942537">
          <w:marLeft w:val="0"/>
          <w:marRight w:val="0"/>
          <w:marTop w:val="0"/>
          <w:marBottom w:val="0"/>
          <w:divBdr>
            <w:top w:val="none" w:sz="0" w:space="0" w:color="auto"/>
            <w:left w:val="none" w:sz="0" w:space="0" w:color="auto"/>
            <w:bottom w:val="none" w:sz="0" w:space="0" w:color="auto"/>
            <w:right w:val="none" w:sz="0" w:space="0" w:color="auto"/>
          </w:divBdr>
        </w:div>
        <w:div w:id="1119642415">
          <w:marLeft w:val="0"/>
          <w:marRight w:val="0"/>
          <w:marTop w:val="0"/>
          <w:marBottom w:val="0"/>
          <w:divBdr>
            <w:top w:val="none" w:sz="0" w:space="0" w:color="auto"/>
            <w:left w:val="none" w:sz="0" w:space="0" w:color="auto"/>
            <w:bottom w:val="none" w:sz="0" w:space="0" w:color="auto"/>
            <w:right w:val="none" w:sz="0" w:space="0" w:color="auto"/>
          </w:divBdr>
        </w:div>
        <w:div w:id="1131241651">
          <w:marLeft w:val="0"/>
          <w:marRight w:val="0"/>
          <w:marTop w:val="0"/>
          <w:marBottom w:val="0"/>
          <w:divBdr>
            <w:top w:val="none" w:sz="0" w:space="0" w:color="auto"/>
            <w:left w:val="none" w:sz="0" w:space="0" w:color="auto"/>
            <w:bottom w:val="none" w:sz="0" w:space="0" w:color="auto"/>
            <w:right w:val="none" w:sz="0" w:space="0" w:color="auto"/>
          </w:divBdr>
        </w:div>
        <w:div w:id="1410418146">
          <w:marLeft w:val="0"/>
          <w:marRight w:val="0"/>
          <w:marTop w:val="0"/>
          <w:marBottom w:val="0"/>
          <w:divBdr>
            <w:top w:val="none" w:sz="0" w:space="0" w:color="auto"/>
            <w:left w:val="none" w:sz="0" w:space="0" w:color="auto"/>
            <w:bottom w:val="none" w:sz="0" w:space="0" w:color="auto"/>
            <w:right w:val="none" w:sz="0" w:space="0" w:color="auto"/>
          </w:divBdr>
        </w:div>
        <w:div w:id="1495149915">
          <w:marLeft w:val="0"/>
          <w:marRight w:val="0"/>
          <w:marTop w:val="0"/>
          <w:marBottom w:val="0"/>
          <w:divBdr>
            <w:top w:val="none" w:sz="0" w:space="0" w:color="auto"/>
            <w:left w:val="none" w:sz="0" w:space="0" w:color="auto"/>
            <w:bottom w:val="none" w:sz="0" w:space="0" w:color="auto"/>
            <w:right w:val="none" w:sz="0" w:space="0" w:color="auto"/>
          </w:divBdr>
        </w:div>
        <w:div w:id="2127043134">
          <w:marLeft w:val="0"/>
          <w:marRight w:val="0"/>
          <w:marTop w:val="0"/>
          <w:marBottom w:val="0"/>
          <w:divBdr>
            <w:top w:val="none" w:sz="0" w:space="0" w:color="auto"/>
            <w:left w:val="none" w:sz="0" w:space="0" w:color="auto"/>
            <w:bottom w:val="none" w:sz="0" w:space="0" w:color="auto"/>
            <w:right w:val="none" w:sz="0" w:space="0" w:color="auto"/>
          </w:divBdr>
        </w:div>
      </w:divsChild>
    </w:div>
    <w:div w:id="1519000467">
      <w:bodyDiv w:val="1"/>
      <w:marLeft w:val="0"/>
      <w:marRight w:val="0"/>
      <w:marTop w:val="0"/>
      <w:marBottom w:val="0"/>
      <w:divBdr>
        <w:top w:val="none" w:sz="0" w:space="0" w:color="auto"/>
        <w:left w:val="none" w:sz="0" w:space="0" w:color="auto"/>
        <w:bottom w:val="none" w:sz="0" w:space="0" w:color="auto"/>
        <w:right w:val="none" w:sz="0" w:space="0" w:color="auto"/>
      </w:divBdr>
      <w:divsChild>
        <w:div w:id="141704794">
          <w:marLeft w:val="0"/>
          <w:marRight w:val="0"/>
          <w:marTop w:val="0"/>
          <w:marBottom w:val="0"/>
          <w:divBdr>
            <w:top w:val="none" w:sz="0" w:space="0" w:color="auto"/>
            <w:left w:val="none" w:sz="0" w:space="0" w:color="auto"/>
            <w:bottom w:val="none" w:sz="0" w:space="0" w:color="auto"/>
            <w:right w:val="none" w:sz="0" w:space="0" w:color="auto"/>
          </w:divBdr>
        </w:div>
        <w:div w:id="199822242">
          <w:marLeft w:val="0"/>
          <w:marRight w:val="0"/>
          <w:marTop w:val="0"/>
          <w:marBottom w:val="0"/>
          <w:divBdr>
            <w:top w:val="none" w:sz="0" w:space="0" w:color="auto"/>
            <w:left w:val="none" w:sz="0" w:space="0" w:color="auto"/>
            <w:bottom w:val="none" w:sz="0" w:space="0" w:color="auto"/>
            <w:right w:val="none" w:sz="0" w:space="0" w:color="auto"/>
          </w:divBdr>
        </w:div>
        <w:div w:id="269362412">
          <w:marLeft w:val="0"/>
          <w:marRight w:val="0"/>
          <w:marTop w:val="0"/>
          <w:marBottom w:val="0"/>
          <w:divBdr>
            <w:top w:val="none" w:sz="0" w:space="0" w:color="auto"/>
            <w:left w:val="none" w:sz="0" w:space="0" w:color="auto"/>
            <w:bottom w:val="none" w:sz="0" w:space="0" w:color="auto"/>
            <w:right w:val="none" w:sz="0" w:space="0" w:color="auto"/>
          </w:divBdr>
        </w:div>
        <w:div w:id="359625674">
          <w:marLeft w:val="0"/>
          <w:marRight w:val="0"/>
          <w:marTop w:val="0"/>
          <w:marBottom w:val="0"/>
          <w:divBdr>
            <w:top w:val="none" w:sz="0" w:space="0" w:color="auto"/>
            <w:left w:val="none" w:sz="0" w:space="0" w:color="auto"/>
            <w:bottom w:val="none" w:sz="0" w:space="0" w:color="auto"/>
            <w:right w:val="none" w:sz="0" w:space="0" w:color="auto"/>
          </w:divBdr>
        </w:div>
        <w:div w:id="440801190">
          <w:marLeft w:val="0"/>
          <w:marRight w:val="0"/>
          <w:marTop w:val="0"/>
          <w:marBottom w:val="0"/>
          <w:divBdr>
            <w:top w:val="none" w:sz="0" w:space="0" w:color="auto"/>
            <w:left w:val="none" w:sz="0" w:space="0" w:color="auto"/>
            <w:bottom w:val="none" w:sz="0" w:space="0" w:color="auto"/>
            <w:right w:val="none" w:sz="0" w:space="0" w:color="auto"/>
          </w:divBdr>
        </w:div>
        <w:div w:id="448284661">
          <w:marLeft w:val="0"/>
          <w:marRight w:val="0"/>
          <w:marTop w:val="0"/>
          <w:marBottom w:val="0"/>
          <w:divBdr>
            <w:top w:val="none" w:sz="0" w:space="0" w:color="auto"/>
            <w:left w:val="none" w:sz="0" w:space="0" w:color="auto"/>
            <w:bottom w:val="none" w:sz="0" w:space="0" w:color="auto"/>
            <w:right w:val="none" w:sz="0" w:space="0" w:color="auto"/>
          </w:divBdr>
        </w:div>
        <w:div w:id="711078109">
          <w:marLeft w:val="0"/>
          <w:marRight w:val="0"/>
          <w:marTop w:val="0"/>
          <w:marBottom w:val="0"/>
          <w:divBdr>
            <w:top w:val="none" w:sz="0" w:space="0" w:color="auto"/>
            <w:left w:val="none" w:sz="0" w:space="0" w:color="auto"/>
            <w:bottom w:val="none" w:sz="0" w:space="0" w:color="auto"/>
            <w:right w:val="none" w:sz="0" w:space="0" w:color="auto"/>
          </w:divBdr>
          <w:divsChild>
            <w:div w:id="1716351722">
              <w:marLeft w:val="0"/>
              <w:marRight w:val="0"/>
              <w:marTop w:val="0"/>
              <w:marBottom w:val="0"/>
              <w:divBdr>
                <w:top w:val="none" w:sz="0" w:space="0" w:color="auto"/>
                <w:left w:val="none" w:sz="0" w:space="0" w:color="auto"/>
                <w:bottom w:val="none" w:sz="0" w:space="0" w:color="auto"/>
                <w:right w:val="none" w:sz="0" w:space="0" w:color="auto"/>
              </w:divBdr>
              <w:divsChild>
                <w:div w:id="1044594675">
                  <w:marLeft w:val="0"/>
                  <w:marRight w:val="0"/>
                  <w:marTop w:val="0"/>
                  <w:marBottom w:val="0"/>
                  <w:divBdr>
                    <w:top w:val="none" w:sz="0" w:space="0" w:color="auto"/>
                    <w:left w:val="none" w:sz="0" w:space="0" w:color="auto"/>
                    <w:bottom w:val="none" w:sz="0" w:space="0" w:color="auto"/>
                    <w:right w:val="none" w:sz="0" w:space="0" w:color="auto"/>
                  </w:divBdr>
                  <w:divsChild>
                    <w:div w:id="157812475">
                      <w:marLeft w:val="0"/>
                      <w:marRight w:val="0"/>
                      <w:marTop w:val="0"/>
                      <w:marBottom w:val="0"/>
                      <w:divBdr>
                        <w:top w:val="none" w:sz="0" w:space="0" w:color="auto"/>
                        <w:left w:val="none" w:sz="0" w:space="0" w:color="auto"/>
                        <w:bottom w:val="none" w:sz="0" w:space="0" w:color="auto"/>
                        <w:right w:val="none" w:sz="0" w:space="0" w:color="auto"/>
                      </w:divBdr>
                    </w:div>
                    <w:div w:id="1261182890">
                      <w:marLeft w:val="0"/>
                      <w:marRight w:val="0"/>
                      <w:marTop w:val="0"/>
                      <w:marBottom w:val="0"/>
                      <w:divBdr>
                        <w:top w:val="none" w:sz="0" w:space="0" w:color="auto"/>
                        <w:left w:val="none" w:sz="0" w:space="0" w:color="auto"/>
                        <w:bottom w:val="none" w:sz="0" w:space="0" w:color="auto"/>
                        <w:right w:val="none" w:sz="0" w:space="0" w:color="auto"/>
                      </w:divBdr>
                    </w:div>
                    <w:div w:id="149437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393600">
          <w:marLeft w:val="0"/>
          <w:marRight w:val="0"/>
          <w:marTop w:val="0"/>
          <w:marBottom w:val="0"/>
          <w:divBdr>
            <w:top w:val="none" w:sz="0" w:space="0" w:color="auto"/>
            <w:left w:val="none" w:sz="0" w:space="0" w:color="auto"/>
            <w:bottom w:val="none" w:sz="0" w:space="0" w:color="auto"/>
            <w:right w:val="none" w:sz="0" w:space="0" w:color="auto"/>
          </w:divBdr>
        </w:div>
        <w:div w:id="938222328">
          <w:marLeft w:val="0"/>
          <w:marRight w:val="0"/>
          <w:marTop w:val="0"/>
          <w:marBottom w:val="0"/>
          <w:divBdr>
            <w:top w:val="none" w:sz="0" w:space="0" w:color="auto"/>
            <w:left w:val="none" w:sz="0" w:space="0" w:color="auto"/>
            <w:bottom w:val="none" w:sz="0" w:space="0" w:color="auto"/>
            <w:right w:val="none" w:sz="0" w:space="0" w:color="auto"/>
          </w:divBdr>
        </w:div>
        <w:div w:id="1140417307">
          <w:marLeft w:val="0"/>
          <w:marRight w:val="0"/>
          <w:marTop w:val="0"/>
          <w:marBottom w:val="0"/>
          <w:divBdr>
            <w:top w:val="none" w:sz="0" w:space="0" w:color="auto"/>
            <w:left w:val="none" w:sz="0" w:space="0" w:color="auto"/>
            <w:bottom w:val="none" w:sz="0" w:space="0" w:color="auto"/>
            <w:right w:val="none" w:sz="0" w:space="0" w:color="auto"/>
          </w:divBdr>
        </w:div>
        <w:div w:id="1290823737">
          <w:marLeft w:val="0"/>
          <w:marRight w:val="0"/>
          <w:marTop w:val="0"/>
          <w:marBottom w:val="0"/>
          <w:divBdr>
            <w:top w:val="none" w:sz="0" w:space="0" w:color="auto"/>
            <w:left w:val="none" w:sz="0" w:space="0" w:color="auto"/>
            <w:bottom w:val="none" w:sz="0" w:space="0" w:color="auto"/>
            <w:right w:val="none" w:sz="0" w:space="0" w:color="auto"/>
          </w:divBdr>
        </w:div>
        <w:div w:id="1449817044">
          <w:marLeft w:val="0"/>
          <w:marRight w:val="0"/>
          <w:marTop w:val="0"/>
          <w:marBottom w:val="0"/>
          <w:divBdr>
            <w:top w:val="none" w:sz="0" w:space="0" w:color="auto"/>
            <w:left w:val="none" w:sz="0" w:space="0" w:color="auto"/>
            <w:bottom w:val="none" w:sz="0" w:space="0" w:color="auto"/>
            <w:right w:val="none" w:sz="0" w:space="0" w:color="auto"/>
          </w:divBdr>
        </w:div>
        <w:div w:id="1458643904">
          <w:marLeft w:val="0"/>
          <w:marRight w:val="0"/>
          <w:marTop w:val="0"/>
          <w:marBottom w:val="0"/>
          <w:divBdr>
            <w:top w:val="none" w:sz="0" w:space="0" w:color="auto"/>
            <w:left w:val="none" w:sz="0" w:space="0" w:color="auto"/>
            <w:bottom w:val="none" w:sz="0" w:space="0" w:color="auto"/>
            <w:right w:val="none" w:sz="0" w:space="0" w:color="auto"/>
          </w:divBdr>
        </w:div>
        <w:div w:id="1959874751">
          <w:marLeft w:val="0"/>
          <w:marRight w:val="0"/>
          <w:marTop w:val="0"/>
          <w:marBottom w:val="0"/>
          <w:divBdr>
            <w:top w:val="none" w:sz="0" w:space="0" w:color="auto"/>
            <w:left w:val="none" w:sz="0" w:space="0" w:color="auto"/>
            <w:bottom w:val="none" w:sz="0" w:space="0" w:color="auto"/>
            <w:right w:val="none" w:sz="0" w:space="0" w:color="auto"/>
          </w:divBdr>
        </w:div>
        <w:div w:id="2114978530">
          <w:marLeft w:val="0"/>
          <w:marRight w:val="0"/>
          <w:marTop w:val="0"/>
          <w:marBottom w:val="0"/>
          <w:divBdr>
            <w:top w:val="none" w:sz="0" w:space="0" w:color="auto"/>
            <w:left w:val="none" w:sz="0" w:space="0" w:color="auto"/>
            <w:bottom w:val="none" w:sz="0" w:space="0" w:color="auto"/>
            <w:right w:val="none" w:sz="0" w:space="0" w:color="auto"/>
          </w:divBdr>
        </w:div>
      </w:divsChild>
    </w:div>
    <w:div w:id="1821582113">
      <w:bodyDiv w:val="1"/>
      <w:marLeft w:val="0"/>
      <w:marRight w:val="0"/>
      <w:marTop w:val="0"/>
      <w:marBottom w:val="0"/>
      <w:divBdr>
        <w:top w:val="none" w:sz="0" w:space="0" w:color="auto"/>
        <w:left w:val="none" w:sz="0" w:space="0" w:color="auto"/>
        <w:bottom w:val="none" w:sz="0" w:space="0" w:color="auto"/>
        <w:right w:val="none" w:sz="0" w:space="0" w:color="auto"/>
      </w:divBdr>
    </w:div>
    <w:div w:id="1885748559">
      <w:bodyDiv w:val="1"/>
      <w:marLeft w:val="0"/>
      <w:marRight w:val="0"/>
      <w:marTop w:val="0"/>
      <w:marBottom w:val="0"/>
      <w:divBdr>
        <w:top w:val="none" w:sz="0" w:space="0" w:color="auto"/>
        <w:left w:val="none" w:sz="0" w:space="0" w:color="auto"/>
        <w:bottom w:val="none" w:sz="0" w:space="0" w:color="auto"/>
        <w:right w:val="none" w:sz="0" w:space="0" w:color="auto"/>
      </w:divBdr>
    </w:div>
    <w:div w:id="1930692260">
      <w:bodyDiv w:val="1"/>
      <w:marLeft w:val="0"/>
      <w:marRight w:val="0"/>
      <w:marTop w:val="0"/>
      <w:marBottom w:val="0"/>
      <w:divBdr>
        <w:top w:val="none" w:sz="0" w:space="0" w:color="auto"/>
        <w:left w:val="none" w:sz="0" w:space="0" w:color="auto"/>
        <w:bottom w:val="none" w:sz="0" w:space="0" w:color="auto"/>
        <w:right w:val="none" w:sz="0" w:space="0" w:color="auto"/>
      </w:divBdr>
    </w:div>
    <w:div w:id="200199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bretagneromantique.fr/haies-bocage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cage@bvlinon.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409</Words>
  <Characters>2255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GUET</dc:creator>
  <cp:keywords/>
  <dc:description/>
  <cp:lastModifiedBy>Cecile POUCHIN</cp:lastModifiedBy>
  <cp:revision>4</cp:revision>
  <cp:lastPrinted>2025-12-10T09:05:00Z</cp:lastPrinted>
  <dcterms:created xsi:type="dcterms:W3CDTF">2026-09-09T14:28:00Z</dcterms:created>
  <dcterms:modified xsi:type="dcterms:W3CDTF">2026-09-15T09:55:00Z</dcterms:modified>
</cp:coreProperties>
</file>