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6E95D" w14:textId="5071E1E3" w:rsidR="005E3D41" w:rsidRPr="008E46F7" w:rsidRDefault="00183B5D" w:rsidP="00CD0FE4">
      <w:pPr>
        <w:spacing w:after="0"/>
        <w:rPr>
          <w:noProof/>
          <w:lang w:eastAsia="fr-FR"/>
        </w:rPr>
      </w:pPr>
      <w:r>
        <w:rPr>
          <w:noProof/>
        </w:rPr>
        <mc:AlternateContent>
          <mc:Choice Requires="wps">
            <w:drawing>
              <wp:anchor distT="45720" distB="45720" distL="114300" distR="114300" simplePos="0" relativeHeight="251659776" behindDoc="0" locked="0" layoutInCell="1" allowOverlap="1" wp14:anchorId="7A282BBC" wp14:editId="3BF3904A">
                <wp:simplePos x="0" y="0"/>
                <wp:positionH relativeFrom="column">
                  <wp:posOffset>2505075</wp:posOffset>
                </wp:positionH>
                <wp:positionV relativeFrom="paragraph">
                  <wp:posOffset>-15875</wp:posOffset>
                </wp:positionV>
                <wp:extent cx="3620135" cy="53594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135" cy="535940"/>
                        </a:xfrm>
                        <a:prstGeom prst="rect">
                          <a:avLst/>
                        </a:prstGeom>
                        <a:noFill/>
                        <a:ln w="9525">
                          <a:noFill/>
                          <a:miter lim="800000"/>
                          <a:headEnd/>
                          <a:tailEnd/>
                        </a:ln>
                      </wps:spPr>
                      <wps:txbx>
                        <w:txbxContent>
                          <w:p w14:paraId="52D4C57A" w14:textId="77777777" w:rsidR="0013109E" w:rsidRPr="005F7E70" w:rsidRDefault="0013109E">
                            <w:pPr>
                              <w:rPr>
                                <w:rFonts w:ascii="Capriola" w:hAnsi="Capriola"/>
                                <w:color w:val="FFFFFF"/>
                                <w:sz w:val="40"/>
                                <w:szCs w:val="40"/>
                              </w:rPr>
                            </w:pPr>
                            <w:r w:rsidRPr="005F7E70">
                              <w:rPr>
                                <w:rFonts w:ascii="Capriola" w:hAnsi="Capriola"/>
                                <w:color w:val="FFFFFF"/>
                                <w:sz w:val="40"/>
                                <w:szCs w:val="40"/>
                              </w:rPr>
                              <w:t>COMMUNIQUE DE PRESSE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7A282BBC" id="_x0000_t202" coordsize="21600,21600" o:spt="202" path="m,l,21600r21600,l21600,xe">
                <v:stroke joinstyle="miter"/>
                <v:path gradientshapeok="t" o:connecttype="rect"/>
              </v:shapetype>
              <v:shape id="Zone de texte 2" o:spid="_x0000_s1026" type="#_x0000_t202" style="position:absolute;margin-left:197.25pt;margin-top:-1.25pt;width:285.05pt;height:42.2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1+s+QEAAM0DAAAOAAAAZHJzL2Uyb0RvYy54bWysU9tu2zAMfR+wfxD0vjg3d40Rp+jaZRjQ&#10;XYBuH6DIcixMEjVKid19/Sg5TYPtbZgfBNIUD3kOqfXNYA07KgwaXM1nkylnyklotNvX/Pu37Ztr&#10;zkIUrhEGnKr5kwr8ZvP61br3lZpDB6ZRyAjEhar3Ne9i9FVRBNkpK8IEvHIUbAGtiOTivmhQ9IRu&#10;TTGfTq+KHrDxCFKFQH/vxyDfZPy2VTJ+adugIjM1p95iPjGfu3QWm7Wo9ih8p+WpDfEPXVihHRU9&#10;Q92LKNgB9V9QVkuEAG2cSLAFtK2WKnMgNrPpH2weO+FV5kLiBH+WKfw/WPn5+Oi/IovDOxhogJlE&#10;8A8gfwTm4K4Tbq9uEaHvlGio8CxJVvQ+VKfUJHWoQgLZ9Z+goSGLQ4QMNLRokyrEkxE6DeDpLLoa&#10;IpP0c3FFzBclZ5Ji5aJcLfNUClE9Z3sM8YMCy5JRc6ShZnRxfAgxdSOq5yupmIOtNiYP1jjW13xV&#10;zsuccBGxOtLeGW1rfj1N37gJieR71+TkKLQZbSpg3Il1IjpSjsNuoIuJ/Q6aJ+KPMO4XvQcyOsBf&#10;nPW0WzUPPw8CFWfmoyMNV7MlkWQxO8vy7ZwcvIzsLiPCSYKqeeRsNO9iXuDENfhb0nqrswwvnZx6&#10;pZ3J6pz2Oy3lpZ9vvbzCzW8AAAD//wMAUEsDBBQABgAIAAAAIQDPOFCT3wAAAAkBAAAPAAAAZHJz&#10;L2Rvd25yZXYueG1sTI/BTsMwDIbvSLxDZCRuW7oyyto1nSa0jSMwqp2zxrQVjRMlWVfennCCk2X5&#10;0+/vLzeTHtiIzveGBCzmCTCkxqieWgH1x362AuaDJCUHQyjgGz1sqtubUhbKXOkdx2NoWQwhX0gB&#10;XQi24Nw3HWrp58YixduncVqGuLqWKyevMVwPPE2SjGvZU/zQSYvPHTZfx4sWYIM9PL2417ftbj8m&#10;9elQp327E+L+btqugQWcwh8Mv/pRHarodDYXUp4NAh7y5WNEBczSOCOQZ8sM2FnAapEDr0r+v0H1&#10;AwAA//8DAFBLAQItABQABgAIAAAAIQC2gziS/gAAAOEBAAATAAAAAAAAAAAAAAAAAAAAAABbQ29u&#10;dGVudF9UeXBlc10ueG1sUEsBAi0AFAAGAAgAAAAhADj9If/WAAAAlAEAAAsAAAAAAAAAAAAAAAAA&#10;LwEAAF9yZWxzLy5yZWxzUEsBAi0AFAAGAAgAAAAhAPnjX6z5AQAAzQMAAA4AAAAAAAAAAAAAAAAA&#10;LgIAAGRycy9lMm9Eb2MueG1sUEsBAi0AFAAGAAgAAAAhAM84UJPfAAAACQEAAA8AAAAAAAAAAAAA&#10;AAAAUwQAAGRycy9kb3ducmV2LnhtbFBLBQYAAAAABAAEAPMAAABfBQAAAAA=&#10;" filled="f" stroked="f">
                <v:textbox style="mso-fit-shape-to-text:t">
                  <w:txbxContent>
                    <w:p w14:paraId="52D4C57A" w14:textId="77777777" w:rsidR="0013109E" w:rsidRPr="005F7E70" w:rsidRDefault="0013109E">
                      <w:pPr>
                        <w:rPr>
                          <w:rFonts w:ascii="Capriola" w:hAnsi="Capriola"/>
                          <w:color w:val="FFFFFF"/>
                          <w:sz w:val="40"/>
                          <w:szCs w:val="40"/>
                        </w:rPr>
                      </w:pPr>
                      <w:r w:rsidRPr="005F7E70">
                        <w:rPr>
                          <w:rFonts w:ascii="Capriola" w:hAnsi="Capriola"/>
                          <w:color w:val="FFFFFF"/>
                          <w:sz w:val="40"/>
                          <w:szCs w:val="40"/>
                        </w:rPr>
                        <w:t>COMMUNIQUE DE PRESSE</w:t>
                      </w:r>
                    </w:p>
                  </w:txbxContent>
                </v:textbox>
              </v:shape>
            </w:pict>
          </mc:Fallback>
        </mc:AlternateContent>
      </w:r>
      <w:r>
        <w:rPr>
          <w:noProof/>
        </w:rPr>
        <w:drawing>
          <wp:anchor distT="0" distB="0" distL="114300" distR="114300" simplePos="0" relativeHeight="251660800" behindDoc="0" locked="0" layoutInCell="1" allowOverlap="1" wp14:anchorId="7222BA43" wp14:editId="25C0A972">
            <wp:simplePos x="0" y="0"/>
            <wp:positionH relativeFrom="margin">
              <wp:posOffset>6004560</wp:posOffset>
            </wp:positionH>
            <wp:positionV relativeFrom="page">
              <wp:posOffset>847725</wp:posOffset>
            </wp:positionV>
            <wp:extent cx="152400" cy="152400"/>
            <wp:effectExtent l="0" t="0" r="0" b="0"/>
            <wp:wrapNone/>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752" behindDoc="0" locked="0" layoutInCell="1" allowOverlap="1" wp14:anchorId="39509CFE" wp14:editId="15D8CEF5">
            <wp:simplePos x="0" y="0"/>
            <wp:positionH relativeFrom="margin">
              <wp:posOffset>5335270</wp:posOffset>
            </wp:positionH>
            <wp:positionV relativeFrom="paragraph">
              <wp:posOffset>-980440</wp:posOffset>
            </wp:positionV>
            <wp:extent cx="1492250" cy="1357630"/>
            <wp:effectExtent l="0" t="0" r="194310" b="60960"/>
            <wp:wrapNone/>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2827257">
                      <a:off x="0" y="0"/>
                      <a:ext cx="1492250" cy="13576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6704" behindDoc="0" locked="0" layoutInCell="1" allowOverlap="1" wp14:anchorId="64A39177" wp14:editId="77EB0277">
                <wp:simplePos x="0" y="0"/>
                <wp:positionH relativeFrom="page">
                  <wp:align>right</wp:align>
                </wp:positionH>
                <wp:positionV relativeFrom="paragraph">
                  <wp:posOffset>-147955</wp:posOffset>
                </wp:positionV>
                <wp:extent cx="4343400" cy="608330"/>
                <wp:effectExtent l="0" t="0" r="0" b="0"/>
                <wp:wrapNone/>
                <wp:docPr id="20892742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608330"/>
                        </a:xfrm>
                        <a:prstGeom prst="rect">
                          <a:avLst/>
                        </a:prstGeom>
                        <a:solidFill>
                          <a:srgbClr val="1D466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7EC3B28" id="Rectangle 3" o:spid="_x0000_s1026" style="position:absolute;margin-left:290.8pt;margin-top:-11.65pt;width:342pt;height:47.9pt;z-index:2516567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hIXQIAALsEAAAOAAAAZHJzL2Uyb0RvYy54bWysVE1v2zAMvQ/YfxB0X+18LG2NOEXWoMOA&#10;oC3QDj0zshwbk0RNUuJ0v36U7KRBt9OwBBBEkeIjnx49vzloxfbS+RZNyUcXOWfSCKxasy359+e7&#10;T1ec+QCmAoVGlvxVen6z+Phh3tlCjrFBVUnHKInxRWdL3oRgiyzzopEa/AVaachZo9MQyHTbrHLQ&#10;UXatsnGez7IOXWUdCuk9na56J1+k/HUtRXioay8DUyWn2kJaXVo3cc0Wcyi2DmzTiqEM+IcqNLSG&#10;QE+pVhCA7Vz7RyrdCoce63AhUGdY162QqQfqZpS/6+apAStTL0SOtyea/P9LK+73T/bRxdK9XaP4&#10;4YmRrLO+OHmi4YeYQ+10jKXC2SGx+HpiUR4CE3Q4ndA/J7IF+Wb51WSSaM6gON62zoevEjWLm5I7&#10;eqVEHuzXPkR8KI4hqTBUbXXXKpUMt93cKsf2QC86Wk1nsy/xEemKPw9ThnXkH1+mQoCUVSsIVJO2&#10;Vcm92XIGakuSFcElbIMRIckhYq/ANz1GStvrRLeBxKpaXfKrPP4GZGViZTLJbejgjbS422D1+uiY&#10;w15/3oq7lkDW4MMjOBIcsUVDFB5oqRVS5TjsOGvQ/frbeYwnHZCXs44ETF393IGTnKlvhhRyPZpO&#10;o+KTMf18OSbDnXs25x6z07cYGaVxtSJtY3xQx23tUL/QrC0jKrnACMLu+RuM29APFk2rkMtlCiOV&#10;Wwhr82RFTB55ivQ+H17A2eH9AynnHo9ih+KdDPrYeNPgchewbpNG3ngdBEsTknQwTHMcwXM7Rb19&#10;cxa/AQAA//8DAFBLAwQUAAYACAAAACEAY5vYt98AAAAHAQAADwAAAGRycy9kb3ducmV2LnhtbEyP&#10;S0/DMBCE70j8B2uRuLVOU1pKyKZCSKAekIBSqddtvE0i/Ihi5wG/HnOC486MZr7Nt5PRYuDON84i&#10;LOYJCLalU42tEA4fT7MNCB/IKtLOMsIXe9gWlxc5ZcqN9p2HfahELLE+I4Q6hDaT0pc1G/Jz17KN&#10;3tl1hkI8u0qqjsZYbrRMk2QtDTU2LtTU8mPN5ee+Nwir7+GFmru351Ee9eLMr7sx6XeI11fTwz2I&#10;wFP4C8MvfkSHIjKdXG+VFxohPhIQZulyCSLa681NVE4It+kKZJHL//zFDwAAAP//AwBQSwECLQAU&#10;AAYACAAAACEAtoM4kv4AAADhAQAAEwAAAAAAAAAAAAAAAAAAAAAAW0NvbnRlbnRfVHlwZXNdLnht&#10;bFBLAQItABQABgAIAAAAIQA4/SH/1gAAAJQBAAALAAAAAAAAAAAAAAAAAC8BAABfcmVscy8ucmVs&#10;c1BLAQItABQABgAIAAAAIQDKp+hIXQIAALsEAAAOAAAAAAAAAAAAAAAAAC4CAABkcnMvZTJvRG9j&#10;LnhtbFBLAQItABQABgAIAAAAIQBjm9i33wAAAAcBAAAPAAAAAAAAAAAAAAAAALcEAABkcnMvZG93&#10;bnJldi54bWxQSwUGAAAAAAQABADzAAAAwwUAAAAA&#10;" fillcolor="#1d466b" stroked="f" strokeweight="1pt">
                <w10:wrap anchorx="page"/>
              </v:rect>
            </w:pict>
          </mc:Fallback>
        </mc:AlternateContent>
      </w:r>
      <w:r>
        <w:rPr>
          <w:noProof/>
        </w:rPr>
        <mc:AlternateContent>
          <mc:Choice Requires="wps">
            <w:drawing>
              <wp:anchor distT="0" distB="0" distL="114300" distR="114300" simplePos="0" relativeHeight="251657728" behindDoc="0" locked="0" layoutInCell="1" allowOverlap="1" wp14:anchorId="72107039" wp14:editId="79B88B39">
                <wp:simplePos x="0" y="0"/>
                <wp:positionH relativeFrom="page">
                  <wp:posOffset>-5080</wp:posOffset>
                </wp:positionH>
                <wp:positionV relativeFrom="page">
                  <wp:posOffset>723900</wp:posOffset>
                </wp:positionV>
                <wp:extent cx="752475" cy="608330"/>
                <wp:effectExtent l="0" t="0" r="0"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608330"/>
                        </a:xfrm>
                        <a:prstGeom prst="rect">
                          <a:avLst/>
                        </a:prstGeom>
                        <a:solidFill>
                          <a:srgbClr val="1D466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7D2BDCE" id="Rectangle 2" o:spid="_x0000_s1026" style="position:absolute;margin-left:-.4pt;margin-top:57pt;width:59.25pt;height:47.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A48XgIAALoEAAAOAAAAZHJzL2Uyb0RvYy54bWysVE1v2zAMvQ/YfxB0X+2kaZIZdYqsQYcB&#10;QVugHXpmZDk2JomapMTpfv0o2UmDbqdhPgikSPHj8dHXNwet2F4636Ip+egi50wagVVrtiX//nz3&#10;ac6ZD2AqUGhkyV+l5zeLjx+uO1vIMTaoKukYBTG+6GzJmxBskWVeNFKDv0ArDRlrdBoCqW6bVQ46&#10;iq5VNs7zadahq6xDIb2n21Vv5IsUv66lCA917WVgquRUW0inS+cmntniGoqtA9u0YigD/qEKDa2h&#10;pKdQKwjAdq79I5RuhUOPdbgQqDOs61bI1AN1M8rfdfPUgJWpFwLH2xNM/v+FFff7J/voYunerlH8&#10;8IRI1llfnCxR8YPPoXY6+lLh7JBQfD2hKA+BCbqcXY0nsyvOBJmm+fzyMqGcQXF8bJ0PXyVqFoWS&#10;OxpSwg72ax9ieiiOLqkuVG111yqVFLfd3CrH9kADHa0m0+mXOEN64s/dlGEd2ceznIYugIhVKwgk&#10;aluV3JstZ6C2xFgRXMptMGZIbIi5V+CbPkcK29NEt4G4qlpd8nkevyGzMrEymdg2dPCGWZQ2WL0+&#10;Ouawp5+34q6lJGvw4REc8Y2KpB0KD3TUCqlyHCTOGnS//nYf/YkGZOWsI/5SVz934CRn6pshgnwe&#10;TSaR8EmZXM3GpLhzy+bcYnb6FiOitK1WJDH6B3UUa4f6hVZtGbOSCYyg3D1+g3Ib+r2iZRVyuUxu&#10;RHILYW2erIjBI04R3ufDCzg7zD8Qce7xyHUo3tGg940vDS53Aes2ceQN14GvtCCJB8Myxw0815PX&#10;2y9n8RsAAP//AwBQSwMEFAAGAAgAAAAhAIui0Y/eAAAACQEAAA8AAABkcnMvZG93bnJldi54bWxM&#10;j81OwzAQhO9IvIO1SNyonQpom8apEBKoBySgIHHdxtskaryOYucHnh7nBMfZWc18k+0m24iBOl87&#10;1pAsFAjiwpmaSw2fH083axA+IBtsHJOGb/Kwyy8vMkyNG/mdhkMoRQxhn6KGKoQ2ldIXFVn0C9cS&#10;R+/kOoshyq6UpsMxhttGLpW6lxZrjg0VtvRYUXE+9FbD3c/wgvXm7XmUX01yotf9qPq91tdX08MW&#10;RKAp/D3DjB/RIY9MR9ez8aLRMIOHeE5u46TZT1YrEEcNS7VZg8wz+X9B/gsAAP//AwBQSwECLQAU&#10;AAYACAAAACEAtoM4kv4AAADhAQAAEwAAAAAAAAAAAAAAAAAAAAAAW0NvbnRlbnRfVHlwZXNdLnht&#10;bFBLAQItABQABgAIAAAAIQA4/SH/1gAAAJQBAAALAAAAAAAAAAAAAAAAAC8BAABfcmVscy8ucmVs&#10;c1BLAQItABQABgAIAAAAIQAxcA48XgIAALoEAAAOAAAAAAAAAAAAAAAAAC4CAABkcnMvZTJvRG9j&#10;LnhtbFBLAQItABQABgAIAAAAIQCLotGP3gAAAAkBAAAPAAAAAAAAAAAAAAAAALgEAABkcnMvZG93&#10;bnJldi54bWxQSwUGAAAAAAQABADzAAAAwwUAAAAA&#10;" fillcolor="#1d466b" stroked="f" strokeweight="1pt">
                <w10:wrap anchorx="page" anchory="page"/>
              </v:rect>
            </w:pict>
          </mc:Fallback>
        </mc:AlternateContent>
      </w:r>
      <w:r>
        <w:rPr>
          <w:noProof/>
        </w:rPr>
        <w:drawing>
          <wp:anchor distT="0" distB="0" distL="114300" distR="114300" simplePos="0" relativeHeight="251655680" behindDoc="0" locked="0" layoutInCell="1" allowOverlap="1" wp14:anchorId="7BAE2D6B" wp14:editId="71CAB390">
            <wp:simplePos x="0" y="0"/>
            <wp:positionH relativeFrom="margin">
              <wp:align>left</wp:align>
            </wp:positionH>
            <wp:positionV relativeFrom="paragraph">
              <wp:posOffset>-186055</wp:posOffset>
            </wp:positionV>
            <wp:extent cx="1971675" cy="685165"/>
            <wp:effectExtent l="0" t="0" r="0" b="0"/>
            <wp:wrapNone/>
            <wp:docPr id="3" name="Image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texte&#10;&#10;Description générée automatique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685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A37810" w14:textId="77777777" w:rsidR="005E3D41" w:rsidRPr="008E46F7" w:rsidRDefault="005E3D41" w:rsidP="00CD0FE4">
      <w:pPr>
        <w:spacing w:after="0"/>
        <w:rPr>
          <w:noProof/>
          <w:lang w:eastAsia="fr-FR"/>
        </w:rPr>
      </w:pPr>
    </w:p>
    <w:p w14:paraId="4B41F180" w14:textId="77777777" w:rsidR="005E3D41" w:rsidRPr="008E46F7" w:rsidRDefault="005E3D41" w:rsidP="00CD0FE4">
      <w:pPr>
        <w:spacing w:after="0"/>
      </w:pPr>
    </w:p>
    <w:p w14:paraId="3BDAA6B9" w14:textId="77777777" w:rsidR="0010769C" w:rsidRPr="008E46F7" w:rsidRDefault="0010769C" w:rsidP="00CD0FE4">
      <w:pPr>
        <w:spacing w:after="0"/>
      </w:pPr>
    </w:p>
    <w:p w14:paraId="436DFFD1" w14:textId="77777777" w:rsidR="00CD0FE4" w:rsidRPr="005F7E70" w:rsidRDefault="00CD0FE4" w:rsidP="00CD0FE4">
      <w:pPr>
        <w:spacing w:after="0"/>
        <w:rPr>
          <w:rFonts w:cs="Calibri"/>
          <w:sz w:val="32"/>
          <w:szCs w:val="32"/>
          <w:u w:val="single"/>
        </w:rPr>
      </w:pPr>
      <w:bookmarkStart w:id="0" w:name="_Hlk96958904"/>
      <w:bookmarkEnd w:id="0"/>
    </w:p>
    <w:p w14:paraId="6DFBCD57" w14:textId="5BE91BB3" w:rsidR="00CD0FE4" w:rsidRPr="005F7E70" w:rsidRDefault="0013109E" w:rsidP="005F7E70">
      <w:pPr>
        <w:spacing w:after="0"/>
        <w:jc w:val="right"/>
        <w:rPr>
          <w:rFonts w:ascii="Lexend Deca Light" w:hAnsi="Lexend Deca Light" w:cs="Calibri"/>
          <w:sz w:val="18"/>
          <w:szCs w:val="18"/>
        </w:rPr>
      </w:pPr>
      <w:r w:rsidRPr="005F7E70">
        <w:rPr>
          <w:rFonts w:ascii="Lexend Deca Light" w:hAnsi="Lexend Deca Light" w:cs="Calibri"/>
          <w:sz w:val="18"/>
          <w:szCs w:val="18"/>
        </w:rPr>
        <w:t>La Chapelle-aux-</w:t>
      </w:r>
      <w:proofErr w:type="spellStart"/>
      <w:r w:rsidRPr="005F7E70">
        <w:rPr>
          <w:rFonts w:ascii="Lexend Deca Light" w:hAnsi="Lexend Deca Light" w:cs="Calibri"/>
          <w:sz w:val="18"/>
          <w:szCs w:val="18"/>
        </w:rPr>
        <w:t>Filtzméens</w:t>
      </w:r>
      <w:proofErr w:type="spellEnd"/>
      <w:r w:rsidRPr="005F7E70">
        <w:rPr>
          <w:rFonts w:ascii="Lexend Deca Light" w:hAnsi="Lexend Deca Light" w:cs="Calibri"/>
          <w:sz w:val="18"/>
          <w:szCs w:val="18"/>
        </w:rPr>
        <w:t>, le</w:t>
      </w:r>
      <w:r w:rsidR="00734D4A">
        <w:rPr>
          <w:rFonts w:ascii="Lexend Deca Light" w:hAnsi="Lexend Deca Light" w:cs="Calibri"/>
          <w:sz w:val="18"/>
          <w:szCs w:val="18"/>
        </w:rPr>
        <w:t xml:space="preserve"> </w:t>
      </w:r>
      <w:r w:rsidR="002478B5">
        <w:rPr>
          <w:rFonts w:ascii="Lexend Deca Light" w:hAnsi="Lexend Deca Light" w:cs="Calibri"/>
          <w:sz w:val="18"/>
          <w:szCs w:val="18"/>
        </w:rPr>
        <w:t>31</w:t>
      </w:r>
      <w:r w:rsidR="007E5DFF">
        <w:rPr>
          <w:rFonts w:ascii="Lexend Deca Light" w:hAnsi="Lexend Deca Light" w:cs="Calibri"/>
          <w:sz w:val="18"/>
          <w:szCs w:val="18"/>
        </w:rPr>
        <w:t xml:space="preserve"> </w:t>
      </w:r>
      <w:r w:rsidR="00D07E79">
        <w:rPr>
          <w:rFonts w:ascii="Lexend Deca Light" w:hAnsi="Lexend Deca Light" w:cs="Calibri"/>
          <w:sz w:val="18"/>
          <w:szCs w:val="18"/>
        </w:rPr>
        <w:t>aoû</w:t>
      </w:r>
      <w:r w:rsidR="0037392D">
        <w:rPr>
          <w:rFonts w:ascii="Lexend Deca Light" w:hAnsi="Lexend Deca Light" w:cs="Calibri"/>
          <w:sz w:val="18"/>
          <w:szCs w:val="18"/>
        </w:rPr>
        <w:t>t</w:t>
      </w:r>
      <w:r w:rsidR="007E5DFF">
        <w:rPr>
          <w:rFonts w:ascii="Lexend Deca Light" w:hAnsi="Lexend Deca Light" w:cs="Calibri"/>
          <w:sz w:val="18"/>
          <w:szCs w:val="18"/>
        </w:rPr>
        <w:t xml:space="preserve"> 202</w:t>
      </w:r>
      <w:r w:rsidR="002478B5">
        <w:rPr>
          <w:rFonts w:ascii="Lexend Deca Light" w:hAnsi="Lexend Deca Light" w:cs="Calibri"/>
          <w:sz w:val="18"/>
          <w:szCs w:val="18"/>
        </w:rPr>
        <w:t>6</w:t>
      </w:r>
    </w:p>
    <w:p w14:paraId="70016954" w14:textId="77777777" w:rsidR="0013109E" w:rsidRPr="005F7E70" w:rsidRDefault="0013109E" w:rsidP="0013109E">
      <w:pPr>
        <w:spacing w:after="0"/>
        <w:rPr>
          <w:rFonts w:ascii="Lexend Deca Light" w:hAnsi="Lexend Deca Light" w:cs="Calibri"/>
          <w:b/>
          <w:bCs/>
          <w:sz w:val="18"/>
          <w:szCs w:val="18"/>
        </w:rPr>
      </w:pPr>
    </w:p>
    <w:p w14:paraId="0132BCEC" w14:textId="77777777" w:rsidR="0013109E" w:rsidRPr="005F7E70" w:rsidRDefault="0013109E" w:rsidP="0013109E">
      <w:pPr>
        <w:spacing w:after="0"/>
        <w:rPr>
          <w:rFonts w:ascii="Lexend Deca Light" w:hAnsi="Lexend Deca Light" w:cs="Calibri"/>
          <w:b/>
          <w:bCs/>
          <w:sz w:val="18"/>
          <w:szCs w:val="18"/>
        </w:rPr>
      </w:pPr>
    </w:p>
    <w:p w14:paraId="12865186" w14:textId="77777777" w:rsidR="0013109E" w:rsidRPr="005F7E70" w:rsidRDefault="0013109E" w:rsidP="0013109E">
      <w:pPr>
        <w:spacing w:after="0"/>
        <w:rPr>
          <w:rFonts w:ascii="Lexend Deca Light" w:hAnsi="Lexend Deca Light" w:cs="Calibri"/>
          <w:b/>
          <w:bCs/>
          <w:sz w:val="18"/>
          <w:szCs w:val="18"/>
        </w:rPr>
      </w:pPr>
    </w:p>
    <w:p w14:paraId="56373E6A" w14:textId="77777777" w:rsidR="00B53D2A" w:rsidRDefault="00B53D2A" w:rsidP="0037392D">
      <w:pPr>
        <w:spacing w:after="0"/>
        <w:jc w:val="center"/>
        <w:rPr>
          <w:rFonts w:ascii="Capriola" w:hAnsi="Capriola" w:cs="Calibri"/>
          <w:b/>
          <w:bCs/>
          <w:sz w:val="36"/>
          <w:szCs w:val="36"/>
        </w:rPr>
      </w:pPr>
      <w:r>
        <w:rPr>
          <w:rFonts w:ascii="Capriola" w:hAnsi="Capriola" w:cs="Calibri"/>
          <w:b/>
          <w:bCs/>
          <w:sz w:val="36"/>
          <w:szCs w:val="36"/>
        </w:rPr>
        <w:t xml:space="preserve">Le festival </w:t>
      </w:r>
      <w:r w:rsidR="000156E7" w:rsidRPr="000156E7">
        <w:rPr>
          <w:rFonts w:ascii="Capriola" w:hAnsi="Capriola" w:cs="Calibri"/>
          <w:b/>
          <w:bCs/>
          <w:sz w:val="36"/>
          <w:szCs w:val="36"/>
        </w:rPr>
        <w:t>Bul'issime fête sa 5</w:t>
      </w:r>
      <w:r w:rsidR="000156E7" w:rsidRPr="000156E7">
        <w:rPr>
          <w:rFonts w:ascii="Times New Roman" w:hAnsi="Times New Roman"/>
          <w:b/>
          <w:bCs/>
          <w:sz w:val="36"/>
          <w:szCs w:val="36"/>
        </w:rPr>
        <w:t>ᵉ</w:t>
      </w:r>
      <w:r w:rsidR="000156E7" w:rsidRPr="000156E7">
        <w:rPr>
          <w:rFonts w:ascii="Capriola" w:hAnsi="Capriola" w:cs="Calibri"/>
          <w:b/>
          <w:bCs/>
          <w:sz w:val="36"/>
          <w:szCs w:val="36"/>
        </w:rPr>
        <w:t xml:space="preserve"> édition </w:t>
      </w:r>
    </w:p>
    <w:p w14:paraId="2AE3A248" w14:textId="6113F8A8" w:rsidR="00760BC8" w:rsidRDefault="000156E7" w:rsidP="0037392D">
      <w:pPr>
        <w:spacing w:after="0"/>
        <w:jc w:val="center"/>
        <w:rPr>
          <w:rFonts w:ascii="Capriola" w:hAnsi="Capriola" w:cs="Calibri"/>
          <w:b/>
          <w:bCs/>
          <w:sz w:val="36"/>
          <w:szCs w:val="36"/>
        </w:rPr>
      </w:pPr>
      <w:proofErr w:type="gramStart"/>
      <w:r w:rsidRPr="000156E7">
        <w:rPr>
          <w:rFonts w:ascii="Capriola" w:hAnsi="Capriola" w:cs="Calibri"/>
          <w:b/>
          <w:bCs/>
          <w:sz w:val="36"/>
          <w:szCs w:val="36"/>
        </w:rPr>
        <w:t>les</w:t>
      </w:r>
      <w:proofErr w:type="gramEnd"/>
      <w:r w:rsidRPr="000156E7">
        <w:rPr>
          <w:rFonts w:ascii="Capriola" w:hAnsi="Capriola" w:cs="Calibri"/>
          <w:b/>
          <w:bCs/>
          <w:sz w:val="36"/>
          <w:szCs w:val="36"/>
        </w:rPr>
        <w:t xml:space="preserve"> 19 et 20 septembre à </w:t>
      </w:r>
      <w:proofErr w:type="spellStart"/>
      <w:r w:rsidRPr="000156E7">
        <w:rPr>
          <w:rFonts w:ascii="Capriola" w:hAnsi="Capriola" w:cs="Calibri"/>
          <w:b/>
          <w:bCs/>
          <w:sz w:val="36"/>
          <w:szCs w:val="36"/>
        </w:rPr>
        <w:t>Mesnil-Roc'h</w:t>
      </w:r>
      <w:proofErr w:type="spellEnd"/>
    </w:p>
    <w:p w14:paraId="4DECDC76" w14:textId="77777777" w:rsidR="000156E7" w:rsidRPr="0037392D" w:rsidRDefault="000156E7" w:rsidP="0037392D">
      <w:pPr>
        <w:spacing w:after="0"/>
        <w:jc w:val="center"/>
        <w:rPr>
          <w:rFonts w:ascii="Capriola" w:hAnsi="Capriola" w:cs="Calibri"/>
          <w:b/>
          <w:bCs/>
          <w:sz w:val="36"/>
          <w:szCs w:val="36"/>
        </w:rPr>
      </w:pPr>
    </w:p>
    <w:p w14:paraId="3011A4E3" w14:textId="77777777" w:rsidR="004B03DF" w:rsidRPr="004B03DF" w:rsidRDefault="004B03DF" w:rsidP="004B03DF">
      <w:pPr>
        <w:spacing w:line="256" w:lineRule="auto"/>
        <w:jc w:val="both"/>
        <w:rPr>
          <w:rFonts w:ascii="Lexend Deca Light" w:hAnsi="Lexend Deca Light"/>
          <w:i/>
          <w:iCs/>
          <w:color w:val="52525B"/>
          <w:shd w:val="clear" w:color="auto" w:fill="FFFFFF"/>
        </w:rPr>
      </w:pPr>
      <w:r w:rsidRPr="004B03DF">
        <w:rPr>
          <w:rFonts w:ascii="Lexend Deca Light" w:hAnsi="Lexend Deca Light"/>
          <w:i/>
          <w:iCs/>
          <w:color w:val="52525B"/>
          <w:shd w:val="clear" w:color="auto" w:fill="FFFFFF"/>
        </w:rPr>
        <w:t xml:space="preserve">Les </w:t>
      </w:r>
      <w:r w:rsidRPr="004B03DF">
        <w:rPr>
          <w:rFonts w:ascii="Lexend Deca Light" w:hAnsi="Lexend Deca Light"/>
          <w:b/>
          <w:bCs/>
          <w:i/>
          <w:iCs/>
          <w:color w:val="52525B"/>
          <w:shd w:val="clear" w:color="auto" w:fill="FFFFFF"/>
        </w:rPr>
        <w:t>samedi 19 et dimanche 20 septembre 2026</w:t>
      </w:r>
      <w:r w:rsidRPr="004B03DF">
        <w:rPr>
          <w:rFonts w:ascii="Lexend Deca Light" w:hAnsi="Lexend Deca Light"/>
          <w:i/>
          <w:iCs/>
          <w:color w:val="52525B"/>
          <w:shd w:val="clear" w:color="auto" w:fill="FFFFFF"/>
        </w:rPr>
        <w:t xml:space="preserve">, la Communauté de communes Bretagne romantique donne rendez-vous aux habitants pour la </w:t>
      </w:r>
      <w:r w:rsidRPr="004B03DF">
        <w:rPr>
          <w:rFonts w:ascii="Lexend Deca Light" w:hAnsi="Lexend Deca Light"/>
          <w:b/>
          <w:bCs/>
          <w:i/>
          <w:iCs/>
          <w:color w:val="52525B"/>
          <w:shd w:val="clear" w:color="auto" w:fill="FFFFFF"/>
        </w:rPr>
        <w:t>5</w:t>
      </w:r>
      <w:r w:rsidRPr="004B03DF">
        <w:rPr>
          <w:rFonts w:ascii="Times New Roman" w:hAnsi="Times New Roman"/>
          <w:b/>
          <w:bCs/>
          <w:i/>
          <w:iCs/>
          <w:color w:val="52525B"/>
          <w:shd w:val="clear" w:color="auto" w:fill="FFFFFF"/>
        </w:rPr>
        <w:t>ᵉ</w:t>
      </w:r>
      <w:r w:rsidRPr="004B03DF">
        <w:rPr>
          <w:rFonts w:ascii="Lexend Deca Light" w:hAnsi="Lexend Deca Light"/>
          <w:b/>
          <w:bCs/>
          <w:i/>
          <w:iCs/>
          <w:color w:val="52525B"/>
          <w:shd w:val="clear" w:color="auto" w:fill="FFFFFF"/>
        </w:rPr>
        <w:t xml:space="preserve"> édition de Bul'issime</w:t>
      </w:r>
      <w:r w:rsidRPr="004B03DF">
        <w:rPr>
          <w:rFonts w:ascii="Lexend Deca Light" w:hAnsi="Lexend Deca Light"/>
          <w:i/>
          <w:iCs/>
          <w:color w:val="52525B"/>
          <w:shd w:val="clear" w:color="auto" w:fill="FFFFFF"/>
        </w:rPr>
        <w:t xml:space="preserve">, son festival culturel, familial et gratuit. Après avoir fait étape dans plusieurs communes du territoire, Bul'issime s'installe cette année à </w:t>
      </w:r>
      <w:proofErr w:type="spellStart"/>
      <w:r w:rsidRPr="004B03DF">
        <w:rPr>
          <w:rFonts w:ascii="Lexend Deca Light" w:hAnsi="Lexend Deca Light"/>
          <w:b/>
          <w:bCs/>
          <w:i/>
          <w:iCs/>
          <w:color w:val="52525B"/>
          <w:shd w:val="clear" w:color="auto" w:fill="FFFFFF"/>
        </w:rPr>
        <w:t>Mesnil-Roc'h</w:t>
      </w:r>
      <w:proofErr w:type="spellEnd"/>
      <w:r w:rsidRPr="004B03DF">
        <w:rPr>
          <w:rFonts w:ascii="Lexend Deca Light" w:hAnsi="Lexend Deca Light"/>
          <w:i/>
          <w:iCs/>
          <w:color w:val="52525B"/>
          <w:shd w:val="clear" w:color="auto" w:fill="FFFFFF"/>
        </w:rPr>
        <w:t>, pour deux journées placées sous le signe de la convivialité, de la découverte et du spectacle vivant.</w:t>
      </w:r>
    </w:p>
    <w:p w14:paraId="2FEF6DA9" w14:textId="77777777" w:rsidR="004B03DF" w:rsidRPr="004B03DF" w:rsidRDefault="004B03DF" w:rsidP="004B03DF">
      <w:pPr>
        <w:spacing w:line="256" w:lineRule="auto"/>
        <w:jc w:val="both"/>
        <w:rPr>
          <w:rFonts w:ascii="Capriola" w:hAnsi="Capriola" w:cs="Calibri"/>
          <w:sz w:val="24"/>
          <w:szCs w:val="24"/>
        </w:rPr>
      </w:pPr>
      <w:r w:rsidRPr="004B03DF">
        <w:rPr>
          <w:rFonts w:ascii="Capriola" w:hAnsi="Capriola" w:cs="Calibri"/>
          <w:sz w:val="24"/>
          <w:szCs w:val="24"/>
        </w:rPr>
        <w:t>Un week-end de spectacles et d'animations pour tous</w:t>
      </w:r>
    </w:p>
    <w:p w14:paraId="0F4EB407" w14:textId="77777777" w:rsidR="004B03DF" w:rsidRPr="004B03DF" w:rsidRDefault="004B03DF" w:rsidP="004B03DF">
      <w:pPr>
        <w:spacing w:line="256" w:lineRule="auto"/>
        <w:jc w:val="both"/>
        <w:rPr>
          <w:rFonts w:ascii="Lexend Deca Light" w:hAnsi="Lexend Deca Light" w:cs="Calibri"/>
        </w:rPr>
      </w:pPr>
      <w:r w:rsidRPr="004B03DF">
        <w:rPr>
          <w:rFonts w:ascii="Lexend Deca Light" w:hAnsi="Lexend Deca Light" w:cs="Calibri"/>
        </w:rPr>
        <w:t>À partir de 10h30, petits et grands pourront profiter d'une programmation riche et variée, imaginée pour tous les publics. Spectacles de cirque et de théâtre, concerts, fanfare, échassiers, ateliers créatifs, jeux en bois, maquillage, bulles géantes, expositions ou encore animations participatives se succéderont tout au long du week-end.</w:t>
      </w:r>
    </w:p>
    <w:p w14:paraId="595D3CE5" w14:textId="4A103397" w:rsidR="004B03DF" w:rsidRPr="004B03DF" w:rsidRDefault="004B03DF" w:rsidP="004B03DF">
      <w:pPr>
        <w:spacing w:line="256" w:lineRule="auto"/>
        <w:jc w:val="both"/>
        <w:rPr>
          <w:rFonts w:ascii="Capriola" w:hAnsi="Capriola" w:cs="Calibri"/>
          <w:sz w:val="24"/>
          <w:szCs w:val="24"/>
        </w:rPr>
      </w:pPr>
      <w:r w:rsidRPr="004B03DF">
        <w:rPr>
          <w:rFonts w:ascii="Capriola" w:hAnsi="Capriola" w:cs="Calibri"/>
          <w:sz w:val="24"/>
          <w:szCs w:val="24"/>
        </w:rPr>
        <w:t>Un festival qui fait vi</w:t>
      </w:r>
      <w:r>
        <w:rPr>
          <w:rFonts w:ascii="Capriola" w:hAnsi="Capriola" w:cs="Calibri"/>
          <w:sz w:val="24"/>
          <w:szCs w:val="24"/>
        </w:rPr>
        <w:t>brer</w:t>
      </w:r>
      <w:r w:rsidRPr="004B03DF">
        <w:rPr>
          <w:rFonts w:ascii="Capriola" w:hAnsi="Capriola" w:cs="Calibri"/>
          <w:sz w:val="24"/>
          <w:szCs w:val="24"/>
        </w:rPr>
        <w:t xml:space="preserve"> le territoire</w:t>
      </w:r>
    </w:p>
    <w:p w14:paraId="68F5FA8D" w14:textId="77777777" w:rsidR="004B03DF" w:rsidRPr="004B03DF" w:rsidRDefault="004B03DF" w:rsidP="004B03DF">
      <w:pPr>
        <w:spacing w:line="256" w:lineRule="auto"/>
        <w:jc w:val="both"/>
        <w:rPr>
          <w:rFonts w:ascii="Lexend Deca Light" w:hAnsi="Lexend Deca Light" w:cs="Calibri"/>
        </w:rPr>
      </w:pPr>
      <w:r w:rsidRPr="004B03DF">
        <w:rPr>
          <w:rFonts w:ascii="Lexend Deca Light" w:hAnsi="Lexend Deca Light" w:cs="Calibri"/>
        </w:rPr>
        <w:t xml:space="preserve">Organisé par la Communauté de communes Bretagne romantique, avec le soutien de la commune de </w:t>
      </w:r>
      <w:proofErr w:type="spellStart"/>
      <w:r w:rsidRPr="004B03DF">
        <w:rPr>
          <w:rFonts w:ascii="Lexend Deca Light" w:hAnsi="Lexend Deca Light" w:cs="Calibri"/>
        </w:rPr>
        <w:t>Mesnil-Roc'h</w:t>
      </w:r>
      <w:proofErr w:type="spellEnd"/>
      <w:r w:rsidRPr="004B03DF">
        <w:rPr>
          <w:rFonts w:ascii="Lexend Deca Light" w:hAnsi="Lexend Deca Light" w:cs="Calibri"/>
        </w:rPr>
        <w:t xml:space="preserve"> et la participation de nombreuses associations, artistes et acteurs culturels locaux, Bul'issime est devenu un rendez-vous incontournable de la rentrée.</w:t>
      </w:r>
    </w:p>
    <w:p w14:paraId="3F99D980" w14:textId="77777777" w:rsidR="004B03DF" w:rsidRPr="004B03DF" w:rsidRDefault="004B03DF" w:rsidP="004B03DF">
      <w:pPr>
        <w:spacing w:line="256" w:lineRule="auto"/>
        <w:jc w:val="both"/>
        <w:rPr>
          <w:rFonts w:ascii="Lexend Deca Light" w:hAnsi="Lexend Deca Light" w:cs="Calibri"/>
        </w:rPr>
      </w:pPr>
      <w:r w:rsidRPr="004B03DF">
        <w:rPr>
          <w:rFonts w:ascii="Lexend Deca Light" w:hAnsi="Lexend Deca Light" w:cs="Calibri"/>
        </w:rPr>
        <w:t>Le festival met en lumière la richesse culturelle et associative du territoire tout en favorisant les rencontres entre habitants, dans une ambiance festive et intergénérationnelle.</w:t>
      </w:r>
    </w:p>
    <w:p w14:paraId="0C39DB05" w14:textId="77777777" w:rsidR="004B03DF" w:rsidRPr="004B03DF" w:rsidRDefault="004B03DF" w:rsidP="004B03DF">
      <w:pPr>
        <w:spacing w:line="256" w:lineRule="auto"/>
        <w:jc w:val="both"/>
        <w:rPr>
          <w:rFonts w:ascii="Lexend Deca Light" w:hAnsi="Lexend Deca Light" w:cs="Calibri"/>
        </w:rPr>
      </w:pPr>
      <w:r w:rsidRPr="004B03DF">
        <w:rPr>
          <w:rFonts w:ascii="Lexend Deca Light" w:hAnsi="Lexend Deca Light" w:cs="Calibri"/>
        </w:rPr>
        <w:t>Trois types d'animations rythmeront le week-end :</w:t>
      </w:r>
    </w:p>
    <w:p w14:paraId="2294084A" w14:textId="1BEBBFCE" w:rsidR="004B03DF" w:rsidRPr="004B03DF" w:rsidRDefault="004B03DF" w:rsidP="004B03DF">
      <w:pPr>
        <w:numPr>
          <w:ilvl w:val="0"/>
          <w:numId w:val="44"/>
        </w:numPr>
        <w:spacing w:line="256" w:lineRule="auto"/>
        <w:jc w:val="both"/>
        <w:rPr>
          <w:rFonts w:ascii="Lexend Deca Light" w:hAnsi="Lexend Deca Light" w:cs="Calibri"/>
        </w:rPr>
      </w:pPr>
      <w:r w:rsidRPr="004B03DF">
        <w:rPr>
          <w:rFonts w:ascii="Lexend Deca Light" w:hAnsi="Lexend Deca Light" w:cs="Calibri"/>
        </w:rPr>
        <w:t>Animations en continu : bulles géantes, exposition, jardin ludique, danse, jeux, maquillage…</w:t>
      </w:r>
    </w:p>
    <w:p w14:paraId="240EBE93" w14:textId="77777777" w:rsidR="004B03DF" w:rsidRPr="004B03DF" w:rsidRDefault="004B03DF" w:rsidP="004B03DF">
      <w:pPr>
        <w:numPr>
          <w:ilvl w:val="0"/>
          <w:numId w:val="44"/>
        </w:numPr>
        <w:spacing w:line="256" w:lineRule="auto"/>
        <w:jc w:val="both"/>
        <w:rPr>
          <w:rFonts w:ascii="Lexend Deca Light" w:hAnsi="Lexend Deca Light" w:cs="Calibri"/>
        </w:rPr>
      </w:pPr>
      <w:r w:rsidRPr="004B03DF">
        <w:rPr>
          <w:rFonts w:ascii="Lexend Deca Light" w:hAnsi="Lexend Deca Light" w:cs="Calibri"/>
        </w:rPr>
        <w:t xml:space="preserve">Ateliers participatifs : gravure, escape </w:t>
      </w:r>
      <w:proofErr w:type="spellStart"/>
      <w:r w:rsidRPr="004B03DF">
        <w:rPr>
          <w:rFonts w:ascii="Lexend Deca Light" w:hAnsi="Lexend Deca Light" w:cs="Calibri"/>
        </w:rPr>
        <w:t>game</w:t>
      </w:r>
      <w:proofErr w:type="spellEnd"/>
      <w:r w:rsidRPr="004B03DF">
        <w:rPr>
          <w:rFonts w:ascii="Lexend Deca Light" w:hAnsi="Lexend Deca Light" w:cs="Calibri"/>
        </w:rPr>
        <w:t>, vannerie…</w:t>
      </w:r>
    </w:p>
    <w:p w14:paraId="64B1D003" w14:textId="77777777" w:rsidR="004B03DF" w:rsidRDefault="004B03DF" w:rsidP="004B03DF">
      <w:pPr>
        <w:numPr>
          <w:ilvl w:val="0"/>
          <w:numId w:val="44"/>
        </w:numPr>
        <w:spacing w:line="256" w:lineRule="auto"/>
        <w:jc w:val="both"/>
        <w:rPr>
          <w:rFonts w:ascii="Lexend Deca Light" w:hAnsi="Lexend Deca Light" w:cs="Calibri"/>
        </w:rPr>
      </w:pPr>
      <w:r w:rsidRPr="004B03DF">
        <w:rPr>
          <w:rFonts w:ascii="Lexend Deca Light" w:hAnsi="Lexend Deca Light" w:cs="Calibri"/>
        </w:rPr>
        <w:t>Spectacles et concerts : cirque, clown, danse, musique, poésie visuelle…</w:t>
      </w:r>
    </w:p>
    <w:p w14:paraId="761390EE" w14:textId="77777777" w:rsidR="00B53D2A" w:rsidRPr="004B03DF" w:rsidRDefault="00B53D2A" w:rsidP="00B53D2A">
      <w:pPr>
        <w:spacing w:line="256" w:lineRule="auto"/>
        <w:ind w:left="720"/>
        <w:jc w:val="both"/>
        <w:rPr>
          <w:rFonts w:ascii="Lexend Deca Light" w:hAnsi="Lexend Deca Light" w:cs="Calibri"/>
        </w:rPr>
      </w:pPr>
    </w:p>
    <w:p w14:paraId="1485EF4A" w14:textId="19C3D89C" w:rsidR="004B03DF" w:rsidRPr="004B03DF" w:rsidRDefault="004B03DF" w:rsidP="004B03DF">
      <w:pPr>
        <w:spacing w:line="256" w:lineRule="auto"/>
        <w:jc w:val="both"/>
        <w:rPr>
          <w:rFonts w:ascii="Lexend Deca Light" w:hAnsi="Lexend Deca Light" w:cs="Calibri"/>
        </w:rPr>
      </w:pPr>
      <w:r w:rsidRPr="004B03DF">
        <w:rPr>
          <w:rFonts w:ascii="Lexend Deca Light" w:hAnsi="Lexend Deca Light" w:cs="Calibri"/>
        </w:rPr>
        <w:lastRenderedPageBreak/>
        <w:t xml:space="preserve">Parmi les </w:t>
      </w:r>
      <w:r w:rsidR="002478B5">
        <w:rPr>
          <w:rFonts w:ascii="Lexend Deca Light" w:hAnsi="Lexend Deca Light" w:cs="Calibri"/>
        </w:rPr>
        <w:t xml:space="preserve">animations </w:t>
      </w:r>
      <w:r w:rsidRPr="004B03DF">
        <w:rPr>
          <w:rFonts w:ascii="Lexend Deca Light" w:hAnsi="Lexend Deca Light" w:cs="Calibri"/>
        </w:rPr>
        <w:t>proposé</w:t>
      </w:r>
      <w:r w:rsidR="002478B5">
        <w:rPr>
          <w:rFonts w:ascii="Lexend Deca Light" w:hAnsi="Lexend Deca Light" w:cs="Calibri"/>
        </w:rPr>
        <w:t>e</w:t>
      </w:r>
      <w:r w:rsidRPr="004B03DF">
        <w:rPr>
          <w:rFonts w:ascii="Lexend Deca Light" w:hAnsi="Lexend Deca Light" w:cs="Calibri"/>
        </w:rPr>
        <w:t>s par les associations et les artistes locaux :</w:t>
      </w:r>
    </w:p>
    <w:p w14:paraId="7139A872" w14:textId="0787F3B1" w:rsidR="004B03DF" w:rsidRPr="00F60D72" w:rsidRDefault="004B03DF" w:rsidP="00927D06">
      <w:pPr>
        <w:pStyle w:val="Paragraphedeliste"/>
        <w:numPr>
          <w:ilvl w:val="0"/>
          <w:numId w:val="49"/>
        </w:numPr>
        <w:spacing w:line="256" w:lineRule="auto"/>
        <w:jc w:val="both"/>
        <w:rPr>
          <w:rFonts w:ascii="Lexend Deca Light" w:hAnsi="Lexend Deca Light" w:cs="Calibri"/>
          <w:b/>
          <w:bCs/>
        </w:rPr>
      </w:pPr>
      <w:r w:rsidRPr="00F60D72">
        <w:rPr>
          <w:rFonts w:ascii="Lexend Deca Light" w:hAnsi="Lexend Deca Light" w:cs="Calibri"/>
          <w:i/>
          <w:iCs/>
        </w:rPr>
        <w:t>Les Cavaliers de la Tempête</w:t>
      </w:r>
      <w:r w:rsidRPr="00927D06">
        <w:rPr>
          <w:rFonts w:ascii="Lexend Deca Light" w:hAnsi="Lexend Deca Light" w:cs="Calibri"/>
        </w:rPr>
        <w:t xml:space="preserve"> : spectacle de danse contemporaine par la </w:t>
      </w:r>
      <w:r w:rsidRPr="00F60D72">
        <w:rPr>
          <w:rFonts w:ascii="Lexend Deca Light" w:hAnsi="Lexend Deca Light" w:cs="Calibri"/>
          <w:b/>
          <w:bCs/>
        </w:rPr>
        <w:t xml:space="preserve">compagnie </w:t>
      </w:r>
      <w:proofErr w:type="spellStart"/>
      <w:r w:rsidRPr="00F60D72">
        <w:rPr>
          <w:rFonts w:ascii="Lexend Deca Light" w:hAnsi="Lexend Deca Light" w:cs="Calibri"/>
          <w:b/>
          <w:bCs/>
        </w:rPr>
        <w:t>Ladaïnha</w:t>
      </w:r>
      <w:proofErr w:type="spellEnd"/>
    </w:p>
    <w:p w14:paraId="4C0010F4" w14:textId="27546837" w:rsidR="004B03DF" w:rsidRPr="00927D06" w:rsidRDefault="004B03DF" w:rsidP="00927D06">
      <w:pPr>
        <w:pStyle w:val="Paragraphedeliste"/>
        <w:numPr>
          <w:ilvl w:val="0"/>
          <w:numId w:val="49"/>
        </w:numPr>
        <w:spacing w:line="256" w:lineRule="auto"/>
        <w:jc w:val="both"/>
        <w:rPr>
          <w:rFonts w:ascii="Lexend Deca Light" w:hAnsi="Lexend Deca Light" w:cs="Calibri"/>
          <w:i/>
          <w:iCs/>
        </w:rPr>
      </w:pPr>
      <w:proofErr w:type="spellStart"/>
      <w:r w:rsidRPr="00F60D72">
        <w:rPr>
          <w:rFonts w:ascii="Lexend Deca Light" w:hAnsi="Lexend Deca Light" w:cs="Calibri"/>
          <w:i/>
          <w:iCs/>
        </w:rPr>
        <w:t>Punctata</w:t>
      </w:r>
      <w:proofErr w:type="spellEnd"/>
      <w:r w:rsidRPr="00F60D72">
        <w:rPr>
          <w:rFonts w:ascii="Lexend Deca Light" w:hAnsi="Lexend Deca Light" w:cs="Calibri"/>
          <w:i/>
          <w:iCs/>
        </w:rPr>
        <w:t>, le grand sommeil</w:t>
      </w:r>
      <w:r w:rsidRPr="00927D06">
        <w:rPr>
          <w:rFonts w:ascii="Lexend Deca Light" w:hAnsi="Lexend Deca Light" w:cs="Calibri"/>
        </w:rPr>
        <w:t xml:space="preserve"> : spectacle de marionnettes pour les tout-petits par </w:t>
      </w:r>
      <w:r w:rsidRPr="00F60D72">
        <w:rPr>
          <w:rFonts w:ascii="Lexend Deca Light" w:hAnsi="Lexend Deca Light" w:cs="Calibri"/>
          <w:b/>
          <w:bCs/>
        </w:rPr>
        <w:t>Artoutaï Productions</w:t>
      </w:r>
    </w:p>
    <w:p w14:paraId="39973E14" w14:textId="0DC8431C" w:rsidR="004B03DF" w:rsidRPr="00927D06" w:rsidRDefault="004B03DF" w:rsidP="00927D06">
      <w:pPr>
        <w:pStyle w:val="Paragraphedeliste"/>
        <w:numPr>
          <w:ilvl w:val="0"/>
          <w:numId w:val="49"/>
        </w:numPr>
        <w:spacing w:line="256" w:lineRule="auto"/>
        <w:jc w:val="both"/>
        <w:rPr>
          <w:rFonts w:ascii="Lexend Deca Light" w:hAnsi="Lexend Deca Light" w:cs="Calibri"/>
        </w:rPr>
      </w:pPr>
      <w:r w:rsidRPr="00F60D72">
        <w:rPr>
          <w:rFonts w:ascii="Lexend Deca Light" w:hAnsi="Lexend Deca Light" w:cs="Calibri"/>
          <w:i/>
          <w:iCs/>
        </w:rPr>
        <w:t xml:space="preserve">La </w:t>
      </w:r>
      <w:proofErr w:type="gramStart"/>
      <w:r w:rsidRPr="00F60D72">
        <w:rPr>
          <w:rFonts w:ascii="Lexend Deca Light" w:hAnsi="Lexend Deca Light" w:cs="Calibri"/>
          <w:i/>
          <w:iCs/>
        </w:rPr>
        <w:t>P'tite</w:t>
      </w:r>
      <w:proofErr w:type="gramEnd"/>
      <w:r w:rsidRPr="00F60D72">
        <w:rPr>
          <w:rFonts w:ascii="Lexend Deca Light" w:hAnsi="Lexend Deca Light" w:cs="Calibri"/>
          <w:i/>
          <w:iCs/>
        </w:rPr>
        <w:t xml:space="preserve"> Fête foraine</w:t>
      </w:r>
      <w:r w:rsidRPr="00927D06">
        <w:rPr>
          <w:rFonts w:ascii="Lexend Deca Light" w:hAnsi="Lexend Deca Light" w:cs="Calibri"/>
        </w:rPr>
        <w:t xml:space="preserve"> : balade interactive dans l'univers des baraques foraines par </w:t>
      </w:r>
      <w:r w:rsidRPr="00F60D72">
        <w:rPr>
          <w:rFonts w:ascii="Lexend Deca Light" w:hAnsi="Lexend Deca Light" w:cs="Calibri"/>
          <w:b/>
          <w:bCs/>
        </w:rPr>
        <w:t xml:space="preserve">la compagnie </w:t>
      </w:r>
      <w:proofErr w:type="spellStart"/>
      <w:r w:rsidRPr="00F60D72">
        <w:rPr>
          <w:rFonts w:ascii="Lexend Deca Light" w:hAnsi="Lexend Deca Light" w:cs="Calibri"/>
          <w:b/>
          <w:bCs/>
        </w:rPr>
        <w:t>Machtiern</w:t>
      </w:r>
      <w:proofErr w:type="spellEnd"/>
    </w:p>
    <w:p w14:paraId="4E4ADDFB" w14:textId="43D43B43" w:rsidR="002478B5" w:rsidRPr="00927D06" w:rsidRDefault="002478B5" w:rsidP="00927D06">
      <w:pPr>
        <w:pStyle w:val="Paragraphedeliste"/>
        <w:numPr>
          <w:ilvl w:val="0"/>
          <w:numId w:val="49"/>
        </w:numPr>
        <w:spacing w:line="256" w:lineRule="auto"/>
        <w:jc w:val="both"/>
        <w:rPr>
          <w:rFonts w:ascii="Lexend Deca Light" w:hAnsi="Lexend Deca Light" w:cs="Calibri"/>
        </w:rPr>
      </w:pPr>
      <w:r w:rsidRPr="00F60D72">
        <w:rPr>
          <w:rFonts w:ascii="Lexend Deca Light" w:hAnsi="Lexend Deca Light" w:cs="Calibri"/>
          <w:b/>
          <w:bCs/>
        </w:rPr>
        <w:t>L’Art dans les épinards</w:t>
      </w:r>
      <w:r w:rsidRPr="00927D06">
        <w:rPr>
          <w:rFonts w:ascii="Lexend Deca Light" w:hAnsi="Lexend Deca Light" w:cs="Calibri"/>
        </w:rPr>
        <w:t> : atelier pour s’essayer à</w:t>
      </w:r>
      <w:r w:rsidR="0078258D" w:rsidRPr="00927D06">
        <w:rPr>
          <w:rFonts w:ascii="Lexend Deca Light" w:hAnsi="Lexend Deca Light" w:cs="Calibri"/>
        </w:rPr>
        <w:t xml:space="preserve"> la gravure</w:t>
      </w:r>
    </w:p>
    <w:p w14:paraId="65B565E4" w14:textId="56AF8565" w:rsidR="002478B5" w:rsidRPr="00927D06" w:rsidRDefault="002478B5" w:rsidP="00927D06">
      <w:pPr>
        <w:pStyle w:val="Paragraphedeliste"/>
        <w:numPr>
          <w:ilvl w:val="0"/>
          <w:numId w:val="49"/>
        </w:numPr>
        <w:spacing w:line="256" w:lineRule="auto"/>
        <w:jc w:val="both"/>
        <w:rPr>
          <w:rFonts w:ascii="Lexend Deca Light" w:hAnsi="Lexend Deca Light" w:cs="Calibri"/>
        </w:rPr>
      </w:pPr>
      <w:r w:rsidRPr="00F60D72">
        <w:rPr>
          <w:rFonts w:ascii="Lexend Deca Light" w:hAnsi="Lexend Deca Light" w:cs="Calibri"/>
          <w:b/>
          <w:bCs/>
        </w:rPr>
        <w:t>Au Bois des Ludes</w:t>
      </w:r>
      <w:r w:rsidRPr="00927D06">
        <w:rPr>
          <w:rFonts w:ascii="Lexend Deca Light" w:hAnsi="Lexend Deca Light" w:cs="Calibri"/>
        </w:rPr>
        <w:t> : des jeux surdimensionnés en accès libre</w:t>
      </w:r>
      <w:r w:rsidR="0078258D" w:rsidRPr="00927D06">
        <w:rPr>
          <w:rFonts w:ascii="Lexend Deca Light" w:hAnsi="Lexend Deca Light" w:cs="Calibri"/>
        </w:rPr>
        <w:t xml:space="preserve"> pour jouer en famille</w:t>
      </w:r>
    </w:p>
    <w:p w14:paraId="7A354C25" w14:textId="77777777" w:rsidR="004B03DF" w:rsidRPr="00927D06" w:rsidRDefault="004B03DF" w:rsidP="00927D06">
      <w:pPr>
        <w:pStyle w:val="Paragraphedeliste"/>
        <w:numPr>
          <w:ilvl w:val="0"/>
          <w:numId w:val="49"/>
        </w:numPr>
        <w:spacing w:line="256" w:lineRule="auto"/>
        <w:jc w:val="both"/>
        <w:rPr>
          <w:rFonts w:ascii="Lexend Deca Light" w:hAnsi="Lexend Deca Light" w:cs="Calibri"/>
        </w:rPr>
      </w:pPr>
      <w:r w:rsidRPr="00927D06">
        <w:rPr>
          <w:rFonts w:ascii="Lexend Deca Light" w:hAnsi="Lexend Deca Light" w:cs="Calibri"/>
        </w:rPr>
        <w:t xml:space="preserve">Les groupes de musiques actuelles amplifiées de </w:t>
      </w:r>
      <w:r w:rsidRPr="00F60D72">
        <w:rPr>
          <w:rFonts w:ascii="Lexend Deca Light" w:hAnsi="Lexend Deca Light" w:cs="Calibri"/>
          <w:b/>
          <w:bCs/>
        </w:rPr>
        <w:t>l'École de musique du SIM.</w:t>
      </w:r>
    </w:p>
    <w:p w14:paraId="09903788" w14:textId="553BA989" w:rsidR="00B53D2A" w:rsidRPr="00927D06" w:rsidRDefault="00B53D2A" w:rsidP="00B53D2A">
      <w:pPr>
        <w:spacing w:line="256" w:lineRule="auto"/>
        <w:jc w:val="both"/>
        <w:rPr>
          <w:rFonts w:ascii="Lexend Deca Light" w:hAnsi="Lexend Deca Light" w:cs="Calibri"/>
        </w:rPr>
      </w:pPr>
      <w:r w:rsidRPr="00927D06">
        <w:rPr>
          <w:rFonts w:ascii="Lexend Deca Light" w:hAnsi="Lexend Deca Light" w:cs="Calibri"/>
        </w:rPr>
        <w:t xml:space="preserve">Mais aussi des temps forts pour découvrir des arts venus d’autres horizons : </w:t>
      </w:r>
    </w:p>
    <w:p w14:paraId="00B159BF" w14:textId="77777777" w:rsidR="00927D06" w:rsidRPr="00927D06" w:rsidRDefault="00927D06" w:rsidP="00927D06">
      <w:pPr>
        <w:pStyle w:val="Paragraphedeliste"/>
        <w:numPr>
          <w:ilvl w:val="0"/>
          <w:numId w:val="50"/>
        </w:numPr>
        <w:spacing w:line="256" w:lineRule="auto"/>
        <w:jc w:val="both"/>
        <w:rPr>
          <w:rFonts w:ascii="Lexend Deca Light" w:hAnsi="Lexend Deca Light" w:cs="Calibri"/>
        </w:rPr>
      </w:pPr>
      <w:r w:rsidRPr="00F60D72">
        <w:rPr>
          <w:rFonts w:ascii="Lexend Deca Light" w:hAnsi="Lexend Deca Light" w:cs="Calibri"/>
          <w:i/>
          <w:iCs/>
        </w:rPr>
        <w:t>Les têtes en l’air</w:t>
      </w:r>
      <w:r w:rsidRPr="00927D06">
        <w:rPr>
          <w:rFonts w:ascii="Lexend Deca Light" w:hAnsi="Lexend Deca Light" w:cs="Calibri"/>
        </w:rPr>
        <w:t> : deux échassiers géants haut en couleurs en déambulation par la</w:t>
      </w:r>
      <w:r w:rsidRPr="00F60D72">
        <w:rPr>
          <w:rFonts w:ascii="Lexend Deca Light" w:hAnsi="Lexend Deca Light" w:cs="Calibri"/>
          <w:b/>
          <w:bCs/>
        </w:rPr>
        <w:t xml:space="preserve"> Cie Charivari</w:t>
      </w:r>
    </w:p>
    <w:p w14:paraId="5D00AF87" w14:textId="2ECCA41E" w:rsidR="00B53D2A" w:rsidRPr="00927D06" w:rsidRDefault="00927D06" w:rsidP="00927D06">
      <w:pPr>
        <w:pStyle w:val="Paragraphedeliste"/>
        <w:numPr>
          <w:ilvl w:val="0"/>
          <w:numId w:val="50"/>
        </w:numPr>
        <w:spacing w:line="256" w:lineRule="auto"/>
        <w:jc w:val="both"/>
        <w:rPr>
          <w:rFonts w:ascii="Lexend Deca Light" w:hAnsi="Lexend Deca Light" w:cs="Calibri"/>
        </w:rPr>
      </w:pPr>
      <w:r w:rsidRPr="00F60D72">
        <w:rPr>
          <w:rFonts w:ascii="Lexend Deca Light" w:hAnsi="Lexend Deca Light" w:cs="Calibri"/>
          <w:i/>
          <w:iCs/>
        </w:rPr>
        <w:t>Formidable</w:t>
      </w:r>
      <w:r w:rsidRPr="00927D06">
        <w:rPr>
          <w:rFonts w:ascii="Lexend Deca Light" w:hAnsi="Lexend Deca Light" w:cs="Calibri"/>
        </w:rPr>
        <w:t xml:space="preserve"> : des arts du cirque et de la jonglerie par la </w:t>
      </w:r>
      <w:r w:rsidR="00B53D2A" w:rsidRPr="00F60D72">
        <w:rPr>
          <w:rFonts w:ascii="Lexend Deca Light" w:hAnsi="Lexend Deca Light" w:cs="Calibri"/>
          <w:b/>
          <w:bCs/>
        </w:rPr>
        <w:t xml:space="preserve">Cie </w:t>
      </w:r>
      <w:r w:rsidRPr="00F60D72">
        <w:rPr>
          <w:rFonts w:ascii="Lexend Deca Light" w:hAnsi="Lexend Deca Light" w:cs="Calibri"/>
          <w:b/>
          <w:bCs/>
        </w:rPr>
        <w:t>G</w:t>
      </w:r>
      <w:r w:rsidR="00B53D2A" w:rsidRPr="00F60D72">
        <w:rPr>
          <w:rFonts w:ascii="Lexend Deca Light" w:hAnsi="Lexend Deca Light" w:cs="Calibri"/>
          <w:b/>
          <w:bCs/>
        </w:rPr>
        <w:t>entleman</w:t>
      </w:r>
      <w:r w:rsidRPr="00F60D72">
        <w:rPr>
          <w:rFonts w:ascii="Lexend Deca Light" w:hAnsi="Lexend Deca Light" w:cs="Calibri"/>
          <w:b/>
          <w:bCs/>
        </w:rPr>
        <w:t xml:space="preserve"> Jongleur</w:t>
      </w:r>
    </w:p>
    <w:p w14:paraId="375008DC" w14:textId="25B161A2" w:rsidR="00B53D2A" w:rsidRPr="00927D06" w:rsidRDefault="00B53D2A" w:rsidP="00927D06">
      <w:pPr>
        <w:pStyle w:val="Paragraphedeliste"/>
        <w:numPr>
          <w:ilvl w:val="0"/>
          <w:numId w:val="50"/>
        </w:numPr>
        <w:spacing w:line="256" w:lineRule="auto"/>
        <w:jc w:val="both"/>
        <w:rPr>
          <w:rFonts w:ascii="Lexend Deca Light" w:hAnsi="Lexend Deca Light" w:cs="Calibri"/>
        </w:rPr>
      </w:pPr>
      <w:r w:rsidRPr="00F60D72">
        <w:rPr>
          <w:rFonts w:ascii="Lexend Deca Light" w:hAnsi="Lexend Deca Light" w:cs="Calibri"/>
          <w:i/>
          <w:iCs/>
        </w:rPr>
        <w:t>Océan de bulles</w:t>
      </w:r>
      <w:r w:rsidR="00927D06" w:rsidRPr="00927D06">
        <w:rPr>
          <w:rFonts w:ascii="Lexend Deca Light" w:hAnsi="Lexend Deca Light" w:cs="Calibri"/>
        </w:rPr>
        <w:t xml:space="preserve"> : une déambulation poétique mêlant danse et bulles par </w:t>
      </w:r>
      <w:r w:rsidR="00927D06" w:rsidRPr="00F60D72">
        <w:rPr>
          <w:rFonts w:ascii="Lexend Deca Light" w:hAnsi="Lexend Deca Light" w:cs="Calibri"/>
          <w:b/>
          <w:bCs/>
        </w:rPr>
        <w:t xml:space="preserve">la </w:t>
      </w:r>
      <w:r w:rsidRPr="00F60D72">
        <w:rPr>
          <w:rFonts w:ascii="Lexend Deca Light" w:hAnsi="Lexend Deca Light" w:cs="Calibri"/>
          <w:b/>
          <w:bCs/>
        </w:rPr>
        <w:t>Cie Anime tes rêves </w:t>
      </w:r>
    </w:p>
    <w:p w14:paraId="230B4D38" w14:textId="2BF7352E" w:rsidR="0078258D" w:rsidRPr="00927D06" w:rsidRDefault="00B53D2A" w:rsidP="00927D06">
      <w:pPr>
        <w:pStyle w:val="Paragraphedeliste"/>
        <w:numPr>
          <w:ilvl w:val="0"/>
          <w:numId w:val="50"/>
        </w:numPr>
        <w:spacing w:line="256" w:lineRule="auto"/>
        <w:jc w:val="both"/>
        <w:rPr>
          <w:rFonts w:ascii="Lexend Deca Light" w:hAnsi="Lexend Deca Light" w:cs="Calibri"/>
        </w:rPr>
      </w:pPr>
      <w:r w:rsidRPr="00F60D72">
        <w:rPr>
          <w:rFonts w:ascii="Lexend Deca Light" w:hAnsi="Lexend Deca Light" w:cs="Calibri"/>
          <w:i/>
          <w:iCs/>
        </w:rPr>
        <w:t>Fanfare graphique</w:t>
      </w:r>
      <w:r w:rsidR="00927D06" w:rsidRPr="00927D06">
        <w:rPr>
          <w:rFonts w:ascii="Lexend Deca Light" w:hAnsi="Lexend Deca Light" w:cs="Calibri"/>
        </w:rPr>
        <w:t xml:space="preserve"> : musiciens et instruments de </w:t>
      </w:r>
      <w:r w:rsidR="00927D06" w:rsidRPr="00F60D72">
        <w:rPr>
          <w:rFonts w:ascii="Lexend Deca Light" w:hAnsi="Lexend Deca Light" w:cs="Calibri"/>
          <w:b/>
          <w:bCs/>
        </w:rPr>
        <w:t xml:space="preserve">ClliQ </w:t>
      </w:r>
      <w:r w:rsidR="00927D06" w:rsidRPr="00927D06">
        <w:rPr>
          <w:rFonts w:ascii="Lexend Deca Light" w:hAnsi="Lexend Deca Light" w:cs="Calibri"/>
        </w:rPr>
        <w:t xml:space="preserve">déambulent avec un brin de folie </w:t>
      </w:r>
    </w:p>
    <w:p w14:paraId="69B72133" w14:textId="055D7B1A" w:rsidR="004B03DF" w:rsidRPr="004B03DF" w:rsidRDefault="004B03DF" w:rsidP="004B03DF">
      <w:pPr>
        <w:spacing w:line="256" w:lineRule="auto"/>
        <w:jc w:val="both"/>
        <w:rPr>
          <w:rFonts w:ascii="Lexend Deca Light" w:hAnsi="Lexend Deca Light" w:cs="Calibri"/>
        </w:rPr>
      </w:pPr>
      <w:r w:rsidRPr="004B03DF">
        <w:rPr>
          <w:rFonts w:ascii="Lexend Deca Light" w:hAnsi="Lexend Deca Light" w:cs="Calibri"/>
        </w:rPr>
        <w:t xml:space="preserve">Programmation complète à retrouver sur : </w:t>
      </w:r>
      <w:hyperlink r:id="rId10" w:history="1">
        <w:r w:rsidRPr="00FB02F3">
          <w:rPr>
            <w:rFonts w:ascii="Lexend Deca Light" w:hAnsi="Lexend Deca Light" w:cs="Calibri"/>
          </w:rPr>
          <w:t>www.bretagneromantique.fr</w:t>
        </w:r>
      </w:hyperlink>
      <w:r w:rsidR="00FB02F3" w:rsidRPr="00FB02F3">
        <w:rPr>
          <w:rFonts w:ascii="Lexend Deca Light" w:hAnsi="Lexend Deca Light" w:cs="Calibri"/>
        </w:rPr>
        <w:t>/bulissime-2026</w:t>
      </w:r>
    </w:p>
    <w:p w14:paraId="318181D0" w14:textId="77777777" w:rsidR="004B03DF" w:rsidRPr="004B03DF" w:rsidRDefault="004B03DF" w:rsidP="004B03DF">
      <w:pPr>
        <w:spacing w:line="256" w:lineRule="auto"/>
        <w:jc w:val="both"/>
        <w:rPr>
          <w:rFonts w:ascii="Capriola" w:hAnsi="Capriola" w:cs="Calibri"/>
          <w:sz w:val="24"/>
          <w:szCs w:val="24"/>
        </w:rPr>
      </w:pPr>
      <w:r w:rsidRPr="004B03DF">
        <w:rPr>
          <w:rFonts w:ascii="Capriola" w:hAnsi="Capriola" w:cs="Calibri"/>
          <w:sz w:val="24"/>
          <w:szCs w:val="24"/>
        </w:rPr>
        <w:t>Informations pratiques</w:t>
      </w:r>
    </w:p>
    <w:p w14:paraId="505DCBB3" w14:textId="4933408D" w:rsidR="004B03DF" w:rsidRPr="004B03DF" w:rsidRDefault="004B03DF" w:rsidP="004B03DF">
      <w:pPr>
        <w:pStyle w:val="Paragraphedeliste"/>
        <w:numPr>
          <w:ilvl w:val="0"/>
          <w:numId w:val="47"/>
        </w:numPr>
        <w:spacing w:line="256" w:lineRule="auto"/>
        <w:jc w:val="both"/>
        <w:rPr>
          <w:rFonts w:ascii="Lexend Deca Light" w:hAnsi="Lexend Deca Light" w:cs="Calibri"/>
        </w:rPr>
      </w:pPr>
      <w:r w:rsidRPr="004B03DF">
        <w:rPr>
          <w:rFonts w:ascii="Lexend Deca Light" w:hAnsi="Lexend Deca Light" w:cs="Calibri"/>
        </w:rPr>
        <w:t>Samedi 19 et dimanche 20 septembre 2026</w:t>
      </w:r>
    </w:p>
    <w:p w14:paraId="395C6247" w14:textId="514D19ED" w:rsidR="004B03DF" w:rsidRPr="004B03DF" w:rsidRDefault="004B03DF" w:rsidP="004B03DF">
      <w:pPr>
        <w:pStyle w:val="Paragraphedeliste"/>
        <w:numPr>
          <w:ilvl w:val="0"/>
          <w:numId w:val="47"/>
        </w:numPr>
        <w:spacing w:line="256" w:lineRule="auto"/>
        <w:jc w:val="both"/>
        <w:rPr>
          <w:rFonts w:ascii="Lexend Deca Light" w:hAnsi="Lexend Deca Light" w:cs="Calibri"/>
        </w:rPr>
      </w:pPr>
      <w:r w:rsidRPr="004B03DF">
        <w:rPr>
          <w:rFonts w:ascii="Lexend Deca Light" w:hAnsi="Lexend Deca Light" w:cs="Calibri"/>
        </w:rPr>
        <w:t>À partir de 10h30</w:t>
      </w:r>
    </w:p>
    <w:p w14:paraId="283305E0" w14:textId="559D1747" w:rsidR="004B03DF" w:rsidRPr="004B03DF" w:rsidRDefault="004B03DF" w:rsidP="004B03DF">
      <w:pPr>
        <w:pStyle w:val="Paragraphedeliste"/>
        <w:numPr>
          <w:ilvl w:val="0"/>
          <w:numId w:val="47"/>
        </w:numPr>
        <w:spacing w:line="256" w:lineRule="auto"/>
        <w:jc w:val="both"/>
        <w:rPr>
          <w:rFonts w:ascii="Lexend Deca Light" w:hAnsi="Lexend Deca Light" w:cs="Calibri"/>
        </w:rPr>
      </w:pPr>
      <w:r w:rsidRPr="004B03DF">
        <w:rPr>
          <w:rFonts w:ascii="Lexend Deca Light" w:hAnsi="Lexend Deca Light" w:cs="Calibri"/>
        </w:rPr>
        <w:t xml:space="preserve">Place Ange Denis – </w:t>
      </w:r>
      <w:proofErr w:type="spellStart"/>
      <w:r w:rsidRPr="004B03DF">
        <w:rPr>
          <w:rFonts w:ascii="Lexend Deca Light" w:hAnsi="Lexend Deca Light" w:cs="Calibri"/>
        </w:rPr>
        <w:t>Mesnil-Roc'h</w:t>
      </w:r>
      <w:proofErr w:type="spellEnd"/>
    </w:p>
    <w:p w14:paraId="4875322C" w14:textId="330E2B7B" w:rsidR="004B03DF" w:rsidRDefault="004B03DF" w:rsidP="004B03DF">
      <w:pPr>
        <w:pStyle w:val="Paragraphedeliste"/>
        <w:numPr>
          <w:ilvl w:val="0"/>
          <w:numId w:val="47"/>
        </w:numPr>
        <w:spacing w:line="256" w:lineRule="auto"/>
        <w:jc w:val="both"/>
        <w:rPr>
          <w:rFonts w:ascii="Lexend Deca Light" w:hAnsi="Lexend Deca Light" w:cs="Calibri"/>
        </w:rPr>
      </w:pPr>
      <w:r w:rsidRPr="004B03DF">
        <w:rPr>
          <w:rFonts w:ascii="Lexend Deca Light" w:hAnsi="Lexend Deca Light" w:cs="Calibri"/>
        </w:rPr>
        <w:t>Entrée gratuite</w:t>
      </w:r>
    </w:p>
    <w:p w14:paraId="5312ACFB" w14:textId="23D4B242" w:rsidR="004B03DF" w:rsidRPr="004B03DF" w:rsidRDefault="004B03DF" w:rsidP="004B03DF">
      <w:pPr>
        <w:pStyle w:val="Paragraphedeliste"/>
        <w:numPr>
          <w:ilvl w:val="0"/>
          <w:numId w:val="47"/>
        </w:numPr>
        <w:spacing w:line="256" w:lineRule="auto"/>
        <w:jc w:val="both"/>
        <w:rPr>
          <w:rFonts w:ascii="Lexend Deca Light" w:hAnsi="Lexend Deca Light" w:cs="Calibri"/>
        </w:rPr>
      </w:pPr>
      <w:r w:rsidRPr="004B03DF">
        <w:rPr>
          <w:rFonts w:ascii="Lexend Deca Light" w:hAnsi="Lexend Deca Light" w:cs="Calibri"/>
        </w:rPr>
        <w:t>Certaines animations et certains spectacles sont accessibles dans la limite des places disponibles.</w:t>
      </w:r>
    </w:p>
    <w:p w14:paraId="0E8301B6" w14:textId="45BFEDCB" w:rsidR="004B03DF" w:rsidRDefault="00927D06" w:rsidP="004B03DF">
      <w:pPr>
        <w:pStyle w:val="Paragraphedeliste"/>
        <w:numPr>
          <w:ilvl w:val="0"/>
          <w:numId w:val="47"/>
        </w:numPr>
        <w:spacing w:line="256" w:lineRule="auto"/>
        <w:jc w:val="both"/>
        <w:rPr>
          <w:rFonts w:ascii="Lexend Deca Light" w:hAnsi="Lexend Deca Light" w:cs="Calibri"/>
        </w:rPr>
      </w:pPr>
      <w:r>
        <w:rPr>
          <w:rFonts w:cs="Calibri"/>
          <w:noProof/>
          <w:sz w:val="20"/>
          <w:szCs w:val="20"/>
        </w:rPr>
        <w:drawing>
          <wp:anchor distT="0" distB="0" distL="114300" distR="114300" simplePos="0" relativeHeight="251661824" behindDoc="0" locked="0" layoutInCell="1" allowOverlap="1" wp14:anchorId="285BA0C7" wp14:editId="6F12548B">
            <wp:simplePos x="0" y="0"/>
            <wp:positionH relativeFrom="margin">
              <wp:posOffset>2275205</wp:posOffset>
            </wp:positionH>
            <wp:positionV relativeFrom="paragraph">
              <wp:posOffset>205740</wp:posOffset>
            </wp:positionV>
            <wp:extent cx="1656715" cy="2484755"/>
            <wp:effectExtent l="5080" t="0" r="5715" b="5715"/>
            <wp:wrapThrough wrapText="bothSides">
              <wp:wrapPolygon edited="0">
                <wp:start x="21534" y="-44"/>
                <wp:lineTo x="174" y="-44"/>
                <wp:lineTo x="174" y="21484"/>
                <wp:lineTo x="21534" y="21484"/>
                <wp:lineTo x="21534" y="-44"/>
              </wp:wrapPolygon>
            </wp:wrapThrough>
            <wp:docPr id="212883523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835231" name="Image 2128835231"/>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1656715" cy="2484755"/>
                    </a:xfrm>
                    <a:prstGeom prst="rect">
                      <a:avLst/>
                    </a:prstGeom>
                  </pic:spPr>
                </pic:pic>
              </a:graphicData>
            </a:graphic>
            <wp14:sizeRelH relativeFrom="margin">
              <wp14:pctWidth>0</wp14:pctWidth>
            </wp14:sizeRelH>
            <wp14:sizeRelV relativeFrom="margin">
              <wp14:pctHeight>0</wp14:pctHeight>
            </wp14:sizeRelV>
          </wp:anchor>
        </w:drawing>
      </w:r>
      <w:r w:rsidR="004B03DF" w:rsidRPr="004B03DF">
        <w:rPr>
          <w:rFonts w:ascii="Lexend Deca Light" w:hAnsi="Lexend Deca Light" w:cs="Calibri"/>
        </w:rPr>
        <w:t>Restauration et buvette sur place tout au long du week-end, assurées par le Football Club Haute Bretagne Romantique.</w:t>
      </w:r>
    </w:p>
    <w:p w14:paraId="2BFBDAC8" w14:textId="1F7218F3" w:rsidR="000E7B3C" w:rsidRDefault="000E7B3C" w:rsidP="000E7B3C">
      <w:pPr>
        <w:spacing w:line="256" w:lineRule="auto"/>
        <w:jc w:val="both"/>
        <w:rPr>
          <w:rFonts w:ascii="Lexend Deca Light" w:hAnsi="Lexend Deca Light" w:cs="Calibri"/>
        </w:rPr>
      </w:pPr>
    </w:p>
    <w:p w14:paraId="125C961D" w14:textId="0A6D5F83" w:rsidR="000E7B3C" w:rsidRPr="000E7B3C" w:rsidRDefault="000E7B3C" w:rsidP="000E7B3C">
      <w:pPr>
        <w:spacing w:line="256" w:lineRule="auto"/>
        <w:jc w:val="both"/>
        <w:rPr>
          <w:rFonts w:ascii="Lexend Deca Light" w:hAnsi="Lexend Deca Light" w:cs="Calibri"/>
        </w:rPr>
      </w:pPr>
    </w:p>
    <w:p w14:paraId="1C287181" w14:textId="7BFAAA36" w:rsidR="00734D4A" w:rsidRDefault="00734D4A" w:rsidP="00B11C20">
      <w:pPr>
        <w:spacing w:line="256" w:lineRule="auto"/>
        <w:jc w:val="both"/>
        <w:rPr>
          <w:rFonts w:ascii="Lexend Deca Light" w:hAnsi="Lexend Deca Light"/>
          <w:i/>
          <w:iCs/>
          <w:color w:val="52525B"/>
          <w:shd w:val="clear" w:color="auto" w:fill="FFFFFF"/>
        </w:rPr>
      </w:pPr>
    </w:p>
    <w:p w14:paraId="49868F3D" w14:textId="32CB9747" w:rsidR="004B03DF" w:rsidRDefault="004B03DF" w:rsidP="00B11C20">
      <w:pPr>
        <w:spacing w:line="256" w:lineRule="auto"/>
        <w:jc w:val="both"/>
        <w:rPr>
          <w:rFonts w:cs="Calibri"/>
          <w:sz w:val="20"/>
          <w:szCs w:val="20"/>
        </w:rPr>
      </w:pPr>
    </w:p>
    <w:p w14:paraId="36A35B9E" w14:textId="77777777" w:rsidR="004211C4" w:rsidRDefault="004211C4" w:rsidP="00B11C20">
      <w:pPr>
        <w:spacing w:line="256" w:lineRule="auto"/>
        <w:jc w:val="both"/>
        <w:rPr>
          <w:rFonts w:cs="Calibri"/>
          <w:sz w:val="20"/>
          <w:szCs w:val="20"/>
        </w:rPr>
      </w:pPr>
    </w:p>
    <w:p w14:paraId="495D8DC1" w14:textId="77777777" w:rsidR="004211C4" w:rsidRDefault="004211C4" w:rsidP="00B11C20">
      <w:pPr>
        <w:spacing w:line="256" w:lineRule="auto"/>
        <w:jc w:val="both"/>
        <w:rPr>
          <w:rFonts w:cs="Calibri"/>
          <w:sz w:val="20"/>
          <w:szCs w:val="20"/>
        </w:rPr>
      </w:pPr>
    </w:p>
    <w:p w14:paraId="5B9E2014" w14:textId="63482B7F" w:rsidR="004211C4" w:rsidRPr="004211C4" w:rsidRDefault="004211C4" w:rsidP="004211C4">
      <w:pPr>
        <w:spacing w:line="256" w:lineRule="auto"/>
        <w:ind w:left="5664"/>
        <w:jc w:val="both"/>
        <w:rPr>
          <w:rFonts w:cs="Calibri"/>
          <w:i/>
          <w:iCs/>
          <w:sz w:val="18"/>
          <w:szCs w:val="18"/>
        </w:rPr>
      </w:pPr>
      <w:r w:rsidRPr="004211C4">
        <w:rPr>
          <w:rFonts w:cs="Calibri"/>
          <w:i/>
          <w:iCs/>
          <w:sz w:val="18"/>
          <w:szCs w:val="18"/>
        </w:rPr>
        <w:t>Crédits photos : AC ESTEVE</w:t>
      </w:r>
    </w:p>
    <w:sectPr w:rsidR="004211C4" w:rsidRPr="004211C4" w:rsidSect="00A85FC0">
      <w:footerReference w:type="default" r:id="rId12"/>
      <w:pgSz w:w="11906" w:h="16838"/>
      <w:pgMar w:top="1418"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1016A" w14:textId="77777777" w:rsidR="001D1868" w:rsidRDefault="001D1868" w:rsidP="0013109E">
      <w:pPr>
        <w:spacing w:after="0" w:line="240" w:lineRule="auto"/>
      </w:pPr>
      <w:r>
        <w:separator/>
      </w:r>
    </w:p>
  </w:endnote>
  <w:endnote w:type="continuationSeparator" w:id="0">
    <w:p w14:paraId="6B08F062" w14:textId="77777777" w:rsidR="001D1868" w:rsidRDefault="001D1868" w:rsidP="00131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xend Deca Light">
    <w:panose1 w:val="00000000000000000000"/>
    <w:charset w:val="00"/>
    <w:family w:val="auto"/>
    <w:pitch w:val="variable"/>
    <w:sig w:usb0="A00000FF" w:usb1="4000205B" w:usb2="00000000" w:usb3="00000000" w:csb0="00000193"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priola">
    <w:panose1 w:val="02010603030502060004"/>
    <w:charset w:val="00"/>
    <w:family w:val="auto"/>
    <w:pitch w:val="variable"/>
    <w:sig w:usb0="A00000AF" w:usb1="5000204A"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9E57" w14:textId="70944047" w:rsidR="0013109E" w:rsidRPr="005F7E70" w:rsidRDefault="00A85FC0" w:rsidP="0013109E">
    <w:pPr>
      <w:spacing w:line="256" w:lineRule="auto"/>
      <w:jc w:val="both"/>
      <w:rPr>
        <w:rFonts w:cs="Calibri"/>
        <w:sz w:val="20"/>
        <w:szCs w:val="20"/>
      </w:rPr>
    </w:pPr>
    <w:r w:rsidRPr="00057C48">
      <w:rPr>
        <w:noProof/>
      </w:rPr>
      <w:drawing>
        <wp:anchor distT="0" distB="0" distL="114300" distR="114300" simplePos="0" relativeHeight="251659264" behindDoc="0" locked="0" layoutInCell="1" allowOverlap="1" wp14:anchorId="0272E0ED" wp14:editId="7954C307">
          <wp:simplePos x="0" y="0"/>
          <wp:positionH relativeFrom="page">
            <wp:posOffset>-91249</wp:posOffset>
          </wp:positionH>
          <wp:positionV relativeFrom="paragraph">
            <wp:posOffset>86488</wp:posOffset>
          </wp:positionV>
          <wp:extent cx="2277745" cy="2072005"/>
          <wp:effectExtent l="266700" t="171450" r="0" b="0"/>
          <wp:wrapNone/>
          <wp:docPr id="2" name="Image 3" descr="Une image contenant cercle, 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descr="Une image contenant cercle, art&#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8575474">
                    <a:off x="0" y="0"/>
                    <a:ext cx="2277745" cy="20720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C11EBC" w14:textId="77777777" w:rsidR="0013109E" w:rsidRPr="0013109E" w:rsidRDefault="0013109E" w:rsidP="005F7E70">
    <w:pPr>
      <w:pBdr>
        <w:top w:val="single" w:sz="4" w:space="1" w:color="auto"/>
      </w:pBdr>
      <w:spacing w:after="0"/>
      <w:ind w:left="1560"/>
      <w:rPr>
        <w:rFonts w:ascii="Lexend Deca Light" w:hAnsi="Lexend Deca Light" w:cs="Calibri"/>
        <w:color w:val="1D466B"/>
        <w:sz w:val="20"/>
      </w:rPr>
    </w:pPr>
    <w:r w:rsidRPr="0013109E">
      <w:rPr>
        <w:rFonts w:ascii="Lexend Deca Light" w:hAnsi="Lexend Deca Light" w:cs="Calibri"/>
        <w:b/>
        <w:color w:val="1D466B"/>
        <w:sz w:val="20"/>
        <w:u w:val="single"/>
      </w:rPr>
      <w:t>Contact </w:t>
    </w:r>
    <w:r w:rsidRPr="0013109E">
      <w:rPr>
        <w:rFonts w:ascii="Lexend Deca Light" w:hAnsi="Lexend Deca Light" w:cs="Calibri"/>
        <w:color w:val="1D466B"/>
        <w:sz w:val="20"/>
      </w:rPr>
      <w:t xml:space="preserve">: </w:t>
    </w:r>
  </w:p>
  <w:p w14:paraId="3EC4F5CD" w14:textId="0998779D" w:rsidR="0013109E" w:rsidRPr="0013109E" w:rsidRDefault="00760BC8" w:rsidP="005F7E70">
    <w:pPr>
      <w:spacing w:after="0"/>
      <w:ind w:left="1560"/>
      <w:rPr>
        <w:rFonts w:ascii="Lexend Deca Light" w:hAnsi="Lexend Deca Light"/>
        <w:b/>
        <w:bCs/>
        <w:i/>
        <w:iCs/>
        <w:color w:val="1D466B"/>
        <w:sz w:val="24"/>
        <w:szCs w:val="24"/>
      </w:rPr>
    </w:pPr>
    <w:r>
      <w:rPr>
        <w:rFonts w:ascii="Lexend Deca Light" w:hAnsi="Lexend Deca Light" w:cs="Calibri"/>
        <w:b/>
        <w:bCs/>
        <w:color w:val="1D466B"/>
        <w:sz w:val="20"/>
      </w:rPr>
      <w:t>Mélanie GUET</w:t>
    </w:r>
    <w:r w:rsidR="0013109E" w:rsidRPr="0013109E">
      <w:rPr>
        <w:rFonts w:ascii="Lexend Deca Light" w:hAnsi="Lexend Deca Light" w:cs="Calibri"/>
        <w:b/>
        <w:bCs/>
        <w:color w:val="1D466B"/>
        <w:sz w:val="20"/>
      </w:rPr>
      <w:t xml:space="preserve"> </w:t>
    </w:r>
    <w:r w:rsidR="0013109E" w:rsidRPr="00C127BD">
      <w:rPr>
        <w:rFonts w:ascii="Lexend Deca Light" w:hAnsi="Lexend Deca Light"/>
        <w:b/>
        <w:bCs/>
        <w:color w:val="1D466B"/>
      </w:rPr>
      <w:t xml:space="preserve">– </w:t>
    </w:r>
    <w:r>
      <w:rPr>
        <w:rFonts w:ascii="Lexend Deca Light" w:hAnsi="Lexend Deca Light"/>
        <w:b/>
        <w:bCs/>
        <w:color w:val="1D466B"/>
      </w:rPr>
      <w:t>m.guet</w:t>
    </w:r>
    <w:r w:rsidR="00C127BD" w:rsidRPr="00C127BD">
      <w:rPr>
        <w:rFonts w:ascii="Lexend Deca Light" w:hAnsi="Lexend Deca Light"/>
        <w:b/>
        <w:bCs/>
        <w:color w:val="1D466B"/>
      </w:rPr>
      <w:t>@bretagneromantique.fr</w:t>
    </w:r>
    <w:r w:rsidR="0013109E" w:rsidRPr="00C127BD">
      <w:t xml:space="preserve"> -</w:t>
    </w:r>
    <w:r w:rsidR="00C127BD" w:rsidRPr="00C127BD">
      <w:rPr>
        <w:rStyle w:val="Lienhypertexte"/>
        <w:rFonts w:ascii="Lexend Deca Light" w:hAnsi="Lexend Deca Light" w:cs="Calibri"/>
        <w:b/>
        <w:bCs/>
        <w:color w:val="1D466B"/>
        <w:sz w:val="20"/>
        <w:u w:val="none"/>
      </w:rPr>
      <w:t xml:space="preserve"> </w:t>
    </w:r>
    <w:r w:rsidR="0013109E" w:rsidRPr="0013109E">
      <w:rPr>
        <w:rFonts w:ascii="Lexend Deca Light" w:hAnsi="Lexend Deca Light" w:cs="Calibri"/>
        <w:b/>
        <w:bCs/>
        <w:color w:val="1D466B"/>
        <w:sz w:val="20"/>
        <w:szCs w:val="20"/>
      </w:rPr>
      <w:t xml:space="preserve">Tel </w:t>
    </w:r>
    <w:r>
      <w:rPr>
        <w:rFonts w:ascii="Lexend Deca Light" w:hAnsi="Lexend Deca Light"/>
        <w:b/>
        <w:bCs/>
        <w:color w:val="1D466B"/>
      </w:rPr>
      <w:t>06.42.90.60.37</w:t>
    </w:r>
  </w:p>
  <w:p w14:paraId="25169BB5" w14:textId="77777777" w:rsidR="0013109E" w:rsidRPr="0013109E" w:rsidRDefault="0013109E" w:rsidP="005F7E70">
    <w:pPr>
      <w:spacing w:after="0"/>
      <w:ind w:left="1560"/>
      <w:rPr>
        <w:rFonts w:ascii="Lexend Deca Light" w:hAnsi="Lexend Deca Light" w:cs="Calibri"/>
        <w:sz w:val="16"/>
        <w:szCs w:val="18"/>
      </w:rPr>
    </w:pPr>
    <w:r w:rsidRPr="0013109E">
      <w:rPr>
        <w:rFonts w:ascii="Lexend Deca Light" w:hAnsi="Lexend Deca Light" w:cs="Calibri"/>
        <w:sz w:val="16"/>
        <w:szCs w:val="18"/>
      </w:rPr>
      <w:t xml:space="preserve">Communauté de communes Bretagne romantique </w:t>
    </w:r>
    <w:r w:rsidRPr="0013109E">
      <w:rPr>
        <w:rFonts w:ascii="Lexend Deca Light" w:hAnsi="Lexend Deca Light" w:cs="Calibri"/>
        <w:sz w:val="16"/>
        <w:szCs w:val="18"/>
      </w:rPr>
      <w:br/>
      <w:t>22 rue des coteaux – 35190 LA CHAPELLE AUX FILTZMEENS</w:t>
    </w:r>
    <w:r w:rsidRPr="0013109E">
      <w:rPr>
        <w:rFonts w:ascii="Lexend Deca Light" w:hAnsi="Lexend Deca Light" w:cs="Calibri"/>
        <w:sz w:val="16"/>
        <w:szCs w:val="18"/>
      </w:rPr>
      <w:br/>
      <w:t>Tel . : 02 99 45 23 45 – www.bretagneromantique.fr</w:t>
    </w:r>
  </w:p>
  <w:p w14:paraId="6F60273F" w14:textId="77777777" w:rsidR="0013109E" w:rsidRDefault="0013109E">
    <w:pPr>
      <w:pStyle w:val="Pieddepage"/>
    </w:pPr>
  </w:p>
  <w:p w14:paraId="56CE9A71" w14:textId="77777777" w:rsidR="0013109E" w:rsidRDefault="0013109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B8B13" w14:textId="77777777" w:rsidR="001D1868" w:rsidRDefault="001D1868" w:rsidP="0013109E">
      <w:pPr>
        <w:spacing w:after="0" w:line="240" w:lineRule="auto"/>
      </w:pPr>
      <w:r>
        <w:separator/>
      </w:r>
    </w:p>
  </w:footnote>
  <w:footnote w:type="continuationSeparator" w:id="0">
    <w:p w14:paraId="43169828" w14:textId="77777777" w:rsidR="001D1868" w:rsidRDefault="001D1868" w:rsidP="001310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4F5B"/>
    <w:multiLevelType w:val="hybridMultilevel"/>
    <w:tmpl w:val="157A2C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3B589B"/>
    <w:multiLevelType w:val="hybridMultilevel"/>
    <w:tmpl w:val="9A181C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B30115"/>
    <w:multiLevelType w:val="hybridMultilevel"/>
    <w:tmpl w:val="633C5E6C"/>
    <w:lvl w:ilvl="0" w:tplc="040C0001">
      <w:start w:val="1"/>
      <w:numFmt w:val="bullet"/>
      <w:lvlText w:val=""/>
      <w:lvlJc w:val="left"/>
      <w:pPr>
        <w:ind w:left="783" w:hanging="360"/>
      </w:pPr>
      <w:rPr>
        <w:rFonts w:ascii="Symbol" w:hAnsi="Symbol"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3" w15:restartNumberingAfterBreak="0">
    <w:nsid w:val="13E85174"/>
    <w:multiLevelType w:val="multilevel"/>
    <w:tmpl w:val="2A044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767F5"/>
    <w:multiLevelType w:val="hybridMultilevel"/>
    <w:tmpl w:val="140674EC"/>
    <w:lvl w:ilvl="0" w:tplc="CEFADD0E">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5546E5"/>
    <w:multiLevelType w:val="hybridMultilevel"/>
    <w:tmpl w:val="F3243D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6F862C4"/>
    <w:multiLevelType w:val="hybridMultilevel"/>
    <w:tmpl w:val="64FCA196"/>
    <w:lvl w:ilvl="0" w:tplc="1D302FE8">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AB1F33"/>
    <w:multiLevelType w:val="hybridMultilevel"/>
    <w:tmpl w:val="206AE6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C1F7817"/>
    <w:multiLevelType w:val="multilevel"/>
    <w:tmpl w:val="A10A801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1C026A"/>
    <w:multiLevelType w:val="hybridMultilevel"/>
    <w:tmpl w:val="7ED409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583FF6"/>
    <w:multiLevelType w:val="multilevel"/>
    <w:tmpl w:val="0EF06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DE5F23"/>
    <w:multiLevelType w:val="hybridMultilevel"/>
    <w:tmpl w:val="864C9E4E"/>
    <w:lvl w:ilvl="0" w:tplc="F2A8C614">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2EE4963"/>
    <w:multiLevelType w:val="hybridMultilevel"/>
    <w:tmpl w:val="5364AF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5015AAC"/>
    <w:multiLevelType w:val="hybridMultilevel"/>
    <w:tmpl w:val="6074AF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67C1C06"/>
    <w:multiLevelType w:val="multilevel"/>
    <w:tmpl w:val="AE00C6F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75543E"/>
    <w:multiLevelType w:val="hybridMultilevel"/>
    <w:tmpl w:val="13CE4422"/>
    <w:lvl w:ilvl="0" w:tplc="040C0001">
      <w:start w:val="1"/>
      <w:numFmt w:val="bullet"/>
      <w:lvlText w:val=""/>
      <w:lvlJc w:val="left"/>
      <w:pPr>
        <w:ind w:left="862" w:hanging="360"/>
      </w:pPr>
      <w:rPr>
        <w:rFonts w:ascii="Symbol" w:hAnsi="Symbol" w:hint="default"/>
      </w:rPr>
    </w:lvl>
    <w:lvl w:ilvl="1" w:tplc="040C0003">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6" w15:restartNumberingAfterBreak="0">
    <w:nsid w:val="2D136A33"/>
    <w:multiLevelType w:val="multilevel"/>
    <w:tmpl w:val="C66C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6A3C0B"/>
    <w:multiLevelType w:val="hybridMultilevel"/>
    <w:tmpl w:val="50AC4B7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32A64950"/>
    <w:multiLevelType w:val="hybridMultilevel"/>
    <w:tmpl w:val="8E1C29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38E7DA9"/>
    <w:multiLevelType w:val="hybridMultilevel"/>
    <w:tmpl w:val="44F8639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3A771E50"/>
    <w:multiLevelType w:val="multilevel"/>
    <w:tmpl w:val="1BCA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C022BA"/>
    <w:multiLevelType w:val="hybridMultilevel"/>
    <w:tmpl w:val="399A204A"/>
    <w:lvl w:ilvl="0" w:tplc="D3C024BA">
      <w:start w:val="2020"/>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AC43659"/>
    <w:multiLevelType w:val="hybridMultilevel"/>
    <w:tmpl w:val="556EB4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D052E41"/>
    <w:multiLevelType w:val="hybridMultilevel"/>
    <w:tmpl w:val="20A6F806"/>
    <w:lvl w:ilvl="0" w:tplc="674C6536">
      <w:numFmt w:val="bullet"/>
      <w:lvlText w:val="•"/>
      <w:lvlJc w:val="left"/>
      <w:pPr>
        <w:ind w:left="1065" w:hanging="705"/>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E8E1F86"/>
    <w:multiLevelType w:val="hybridMultilevel"/>
    <w:tmpl w:val="3120F1DA"/>
    <w:lvl w:ilvl="0" w:tplc="6F488E5E">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063492F"/>
    <w:multiLevelType w:val="hybridMultilevel"/>
    <w:tmpl w:val="BB2622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6F16A7"/>
    <w:multiLevelType w:val="hybridMultilevel"/>
    <w:tmpl w:val="8286F3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801987"/>
    <w:multiLevelType w:val="hybridMultilevel"/>
    <w:tmpl w:val="F1FCD3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94A51C4"/>
    <w:multiLevelType w:val="multilevel"/>
    <w:tmpl w:val="AE00C6F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9A4F90"/>
    <w:multiLevelType w:val="hybridMultilevel"/>
    <w:tmpl w:val="253E1F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A2F29E5"/>
    <w:multiLevelType w:val="multilevel"/>
    <w:tmpl w:val="D966A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160D89"/>
    <w:multiLevelType w:val="hybridMultilevel"/>
    <w:tmpl w:val="C5D8A0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F5406B3"/>
    <w:multiLevelType w:val="hybridMultilevel"/>
    <w:tmpl w:val="670A423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50896F6D"/>
    <w:multiLevelType w:val="hybridMultilevel"/>
    <w:tmpl w:val="0A28FB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0B87A30"/>
    <w:multiLevelType w:val="hybridMultilevel"/>
    <w:tmpl w:val="88800A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2001CF9"/>
    <w:multiLevelType w:val="multilevel"/>
    <w:tmpl w:val="80DE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7859F0"/>
    <w:multiLevelType w:val="hybridMultilevel"/>
    <w:tmpl w:val="388482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D210CCF"/>
    <w:multiLevelType w:val="multilevel"/>
    <w:tmpl w:val="31D0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E1A4A89"/>
    <w:multiLevelType w:val="hybridMultilevel"/>
    <w:tmpl w:val="0A26B70E"/>
    <w:lvl w:ilvl="0" w:tplc="5EF09106">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EAC4598"/>
    <w:multiLevelType w:val="hybridMultilevel"/>
    <w:tmpl w:val="174AC506"/>
    <w:lvl w:ilvl="0" w:tplc="5EF09106">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EAE7836"/>
    <w:multiLevelType w:val="hybridMultilevel"/>
    <w:tmpl w:val="119A9C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F453394"/>
    <w:multiLevelType w:val="hybridMultilevel"/>
    <w:tmpl w:val="FAB6AF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4BD6335"/>
    <w:multiLevelType w:val="hybridMultilevel"/>
    <w:tmpl w:val="39CCCF0A"/>
    <w:lvl w:ilvl="0" w:tplc="614C246A">
      <w:numFmt w:val="bullet"/>
      <w:lvlText w:val="-"/>
      <w:lvlJc w:val="left"/>
      <w:pPr>
        <w:ind w:left="720" w:hanging="360"/>
      </w:pPr>
      <w:rPr>
        <w:rFonts w:ascii="Lexend Deca Light" w:eastAsia="Calibri" w:hAnsi="Lexend Deca Light"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5315C29"/>
    <w:multiLevelType w:val="hybridMultilevel"/>
    <w:tmpl w:val="07A0F4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6146B6C"/>
    <w:multiLevelType w:val="hybridMultilevel"/>
    <w:tmpl w:val="DE0057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6CF4FDF"/>
    <w:multiLevelType w:val="hybridMultilevel"/>
    <w:tmpl w:val="C32C173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6" w15:restartNumberingAfterBreak="0">
    <w:nsid w:val="670C06A0"/>
    <w:multiLevelType w:val="multilevel"/>
    <w:tmpl w:val="BE24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8B10AD5"/>
    <w:multiLevelType w:val="hybridMultilevel"/>
    <w:tmpl w:val="9EF0D4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2476404"/>
    <w:multiLevelType w:val="hybridMultilevel"/>
    <w:tmpl w:val="896EB2A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9" w15:restartNumberingAfterBreak="0">
    <w:nsid w:val="73C479A5"/>
    <w:multiLevelType w:val="hybridMultilevel"/>
    <w:tmpl w:val="8154D6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99549429">
    <w:abstractNumId w:val="24"/>
  </w:num>
  <w:num w:numId="2" w16cid:durableId="806436403">
    <w:abstractNumId w:val="4"/>
  </w:num>
  <w:num w:numId="3" w16cid:durableId="1787774764">
    <w:abstractNumId w:val="18"/>
  </w:num>
  <w:num w:numId="4" w16cid:durableId="551381548">
    <w:abstractNumId w:val="10"/>
  </w:num>
  <w:num w:numId="5" w16cid:durableId="1939438361">
    <w:abstractNumId w:val="30"/>
  </w:num>
  <w:num w:numId="6" w16cid:durableId="1193375410">
    <w:abstractNumId w:val="48"/>
  </w:num>
  <w:num w:numId="7" w16cid:durableId="1251963155">
    <w:abstractNumId w:val="5"/>
  </w:num>
  <w:num w:numId="8" w16cid:durableId="713041984">
    <w:abstractNumId w:val="36"/>
  </w:num>
  <w:num w:numId="9" w16cid:durableId="1789617513">
    <w:abstractNumId w:val="2"/>
  </w:num>
  <w:num w:numId="10" w16cid:durableId="1201481687">
    <w:abstractNumId w:val="6"/>
  </w:num>
  <w:num w:numId="11" w16cid:durableId="812405616">
    <w:abstractNumId w:val="25"/>
  </w:num>
  <w:num w:numId="12" w16cid:durableId="822699516">
    <w:abstractNumId w:val="27"/>
  </w:num>
  <w:num w:numId="13" w16cid:durableId="1342928952">
    <w:abstractNumId w:val="12"/>
  </w:num>
  <w:num w:numId="14" w16cid:durableId="1360814082">
    <w:abstractNumId w:val="29"/>
  </w:num>
  <w:num w:numId="15" w16cid:durableId="1980987247">
    <w:abstractNumId w:val="49"/>
  </w:num>
  <w:num w:numId="16" w16cid:durableId="551039283">
    <w:abstractNumId w:val="7"/>
  </w:num>
  <w:num w:numId="17" w16cid:durableId="523979314">
    <w:abstractNumId w:val="40"/>
  </w:num>
  <w:num w:numId="18" w16cid:durableId="838957964">
    <w:abstractNumId w:val="38"/>
  </w:num>
  <w:num w:numId="19" w16cid:durableId="1929386200">
    <w:abstractNumId w:val="39"/>
  </w:num>
  <w:num w:numId="20" w16cid:durableId="1476799693">
    <w:abstractNumId w:val="47"/>
  </w:num>
  <w:num w:numId="21" w16cid:durableId="1756853871">
    <w:abstractNumId w:val="33"/>
  </w:num>
  <w:num w:numId="22" w16cid:durableId="1211383597">
    <w:abstractNumId w:val="41"/>
  </w:num>
  <w:num w:numId="23" w16cid:durableId="1576893010">
    <w:abstractNumId w:val="13"/>
  </w:num>
  <w:num w:numId="24" w16cid:durableId="663828">
    <w:abstractNumId w:val="34"/>
  </w:num>
  <w:num w:numId="25" w16cid:durableId="889224094">
    <w:abstractNumId w:val="23"/>
  </w:num>
  <w:num w:numId="26" w16cid:durableId="520976779">
    <w:abstractNumId w:val="22"/>
  </w:num>
  <w:num w:numId="27" w16cid:durableId="352612629">
    <w:abstractNumId w:val="1"/>
  </w:num>
  <w:num w:numId="28" w16cid:durableId="23099412">
    <w:abstractNumId w:val="9"/>
  </w:num>
  <w:num w:numId="29" w16cid:durableId="1555117995">
    <w:abstractNumId w:val="31"/>
  </w:num>
  <w:num w:numId="30" w16cid:durableId="1733700161">
    <w:abstractNumId w:val="21"/>
  </w:num>
  <w:num w:numId="31" w16cid:durableId="1051005517">
    <w:abstractNumId w:val="44"/>
  </w:num>
  <w:num w:numId="32" w16cid:durableId="1018389866">
    <w:abstractNumId w:val="43"/>
  </w:num>
  <w:num w:numId="33" w16cid:durableId="1475172660">
    <w:abstractNumId w:val="26"/>
  </w:num>
  <w:num w:numId="34" w16cid:durableId="1503818519">
    <w:abstractNumId w:val="15"/>
  </w:num>
  <w:num w:numId="35" w16cid:durableId="159739516">
    <w:abstractNumId w:val="45"/>
  </w:num>
  <w:num w:numId="36" w16cid:durableId="1506822608">
    <w:abstractNumId w:val="0"/>
  </w:num>
  <w:num w:numId="37" w16cid:durableId="649096147">
    <w:abstractNumId w:val="35"/>
  </w:num>
  <w:num w:numId="38" w16cid:durableId="861281824">
    <w:abstractNumId w:val="11"/>
  </w:num>
  <w:num w:numId="39" w16cid:durableId="1883125985">
    <w:abstractNumId w:val="20"/>
  </w:num>
  <w:num w:numId="40" w16cid:durableId="2129425103">
    <w:abstractNumId w:val="37"/>
  </w:num>
  <w:num w:numId="41" w16cid:durableId="84158588">
    <w:abstractNumId w:val="28"/>
  </w:num>
  <w:num w:numId="42" w16cid:durableId="704061786">
    <w:abstractNumId w:val="14"/>
  </w:num>
  <w:num w:numId="43" w16cid:durableId="2002004486">
    <w:abstractNumId w:val="16"/>
  </w:num>
  <w:num w:numId="44" w16cid:durableId="1407024286">
    <w:abstractNumId w:val="46"/>
  </w:num>
  <w:num w:numId="45" w16cid:durableId="1917090400">
    <w:abstractNumId w:val="8"/>
  </w:num>
  <w:num w:numId="46" w16cid:durableId="2048294035">
    <w:abstractNumId w:val="3"/>
  </w:num>
  <w:num w:numId="47" w16cid:durableId="605692047">
    <w:abstractNumId w:val="32"/>
  </w:num>
  <w:num w:numId="48" w16cid:durableId="1333605860">
    <w:abstractNumId w:val="42"/>
  </w:num>
  <w:num w:numId="49" w16cid:durableId="1025787145">
    <w:abstractNumId w:val="19"/>
  </w:num>
  <w:num w:numId="50" w16cid:durableId="18899933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D4A"/>
    <w:rsid w:val="000156E7"/>
    <w:rsid w:val="00035308"/>
    <w:rsid w:val="00057C48"/>
    <w:rsid w:val="00062113"/>
    <w:rsid w:val="000776DC"/>
    <w:rsid w:val="00092913"/>
    <w:rsid w:val="0009310C"/>
    <w:rsid w:val="000B7AA4"/>
    <w:rsid w:val="000C4979"/>
    <w:rsid w:val="000C7C55"/>
    <w:rsid w:val="000D713F"/>
    <w:rsid w:val="000E7B3C"/>
    <w:rsid w:val="0010769C"/>
    <w:rsid w:val="00115961"/>
    <w:rsid w:val="0013109E"/>
    <w:rsid w:val="00132468"/>
    <w:rsid w:val="001653AE"/>
    <w:rsid w:val="00177964"/>
    <w:rsid w:val="00183B5D"/>
    <w:rsid w:val="001869CF"/>
    <w:rsid w:val="001C5E9B"/>
    <w:rsid w:val="001C6623"/>
    <w:rsid w:val="001D1868"/>
    <w:rsid w:val="001D758A"/>
    <w:rsid w:val="001E5B03"/>
    <w:rsid w:val="001F6BA7"/>
    <w:rsid w:val="0022542C"/>
    <w:rsid w:val="0022553D"/>
    <w:rsid w:val="00236C39"/>
    <w:rsid w:val="00242A3A"/>
    <w:rsid w:val="00245FAC"/>
    <w:rsid w:val="002478B5"/>
    <w:rsid w:val="00256E5E"/>
    <w:rsid w:val="00275D6C"/>
    <w:rsid w:val="0028061A"/>
    <w:rsid w:val="0028504F"/>
    <w:rsid w:val="00290A2C"/>
    <w:rsid w:val="002912D3"/>
    <w:rsid w:val="00291600"/>
    <w:rsid w:val="00292CD7"/>
    <w:rsid w:val="002966E5"/>
    <w:rsid w:val="00297F91"/>
    <w:rsid w:val="002B62FE"/>
    <w:rsid w:val="002B6E66"/>
    <w:rsid w:val="002C146F"/>
    <w:rsid w:val="002D54EF"/>
    <w:rsid w:val="002D645F"/>
    <w:rsid w:val="002E0312"/>
    <w:rsid w:val="002F0BFD"/>
    <w:rsid w:val="002F3697"/>
    <w:rsid w:val="0030326C"/>
    <w:rsid w:val="003302D9"/>
    <w:rsid w:val="00332FEE"/>
    <w:rsid w:val="00340587"/>
    <w:rsid w:val="0035154D"/>
    <w:rsid w:val="0037392D"/>
    <w:rsid w:val="00377F91"/>
    <w:rsid w:val="003B3913"/>
    <w:rsid w:val="003D2213"/>
    <w:rsid w:val="00400DC7"/>
    <w:rsid w:val="004067EF"/>
    <w:rsid w:val="004211C4"/>
    <w:rsid w:val="00423CAA"/>
    <w:rsid w:val="004338C0"/>
    <w:rsid w:val="0045281E"/>
    <w:rsid w:val="00452D5F"/>
    <w:rsid w:val="00455E81"/>
    <w:rsid w:val="004656D2"/>
    <w:rsid w:val="0046677E"/>
    <w:rsid w:val="004670A5"/>
    <w:rsid w:val="00481CFA"/>
    <w:rsid w:val="004A11A8"/>
    <w:rsid w:val="004A68F5"/>
    <w:rsid w:val="004B03DF"/>
    <w:rsid w:val="004B4D03"/>
    <w:rsid w:val="004C1C1E"/>
    <w:rsid w:val="004D48B7"/>
    <w:rsid w:val="004D6E74"/>
    <w:rsid w:val="004E7881"/>
    <w:rsid w:val="004F23CE"/>
    <w:rsid w:val="00501640"/>
    <w:rsid w:val="00514BB5"/>
    <w:rsid w:val="00542E0C"/>
    <w:rsid w:val="00544036"/>
    <w:rsid w:val="00572063"/>
    <w:rsid w:val="0057725F"/>
    <w:rsid w:val="00584E09"/>
    <w:rsid w:val="005930FE"/>
    <w:rsid w:val="00593610"/>
    <w:rsid w:val="005B37D2"/>
    <w:rsid w:val="005E3D41"/>
    <w:rsid w:val="005F19B5"/>
    <w:rsid w:val="005F4134"/>
    <w:rsid w:val="005F6DD7"/>
    <w:rsid w:val="005F7E70"/>
    <w:rsid w:val="0060432F"/>
    <w:rsid w:val="006233AD"/>
    <w:rsid w:val="00625B85"/>
    <w:rsid w:val="00643B31"/>
    <w:rsid w:val="006541E0"/>
    <w:rsid w:val="00661A74"/>
    <w:rsid w:val="00664330"/>
    <w:rsid w:val="006667D7"/>
    <w:rsid w:val="006740AB"/>
    <w:rsid w:val="00684082"/>
    <w:rsid w:val="00694C6D"/>
    <w:rsid w:val="006A0A1E"/>
    <w:rsid w:val="006A3237"/>
    <w:rsid w:val="006A60D9"/>
    <w:rsid w:val="006B4CF8"/>
    <w:rsid w:val="006C42E2"/>
    <w:rsid w:val="006C725B"/>
    <w:rsid w:val="006E1A76"/>
    <w:rsid w:val="006F3B5A"/>
    <w:rsid w:val="00700B74"/>
    <w:rsid w:val="00701A7F"/>
    <w:rsid w:val="0072152B"/>
    <w:rsid w:val="00734D4A"/>
    <w:rsid w:val="00747CB1"/>
    <w:rsid w:val="0075099D"/>
    <w:rsid w:val="0075648F"/>
    <w:rsid w:val="00760AAB"/>
    <w:rsid w:val="00760BC8"/>
    <w:rsid w:val="0076558A"/>
    <w:rsid w:val="0078258D"/>
    <w:rsid w:val="00790640"/>
    <w:rsid w:val="00792C32"/>
    <w:rsid w:val="007A5866"/>
    <w:rsid w:val="007B1339"/>
    <w:rsid w:val="007C0494"/>
    <w:rsid w:val="007C226B"/>
    <w:rsid w:val="007C4F36"/>
    <w:rsid w:val="007C5695"/>
    <w:rsid w:val="007D0D3B"/>
    <w:rsid w:val="007D59F3"/>
    <w:rsid w:val="007E5D69"/>
    <w:rsid w:val="007E5DFF"/>
    <w:rsid w:val="007F0818"/>
    <w:rsid w:val="007F5521"/>
    <w:rsid w:val="008519BE"/>
    <w:rsid w:val="00857E8A"/>
    <w:rsid w:val="00884841"/>
    <w:rsid w:val="008B0DCE"/>
    <w:rsid w:val="008D0F0B"/>
    <w:rsid w:val="008D6BE9"/>
    <w:rsid w:val="008E0E5C"/>
    <w:rsid w:val="008E46F7"/>
    <w:rsid w:val="008E74A8"/>
    <w:rsid w:val="008F60C8"/>
    <w:rsid w:val="0090503B"/>
    <w:rsid w:val="00927D06"/>
    <w:rsid w:val="00984B9B"/>
    <w:rsid w:val="009A14D4"/>
    <w:rsid w:val="009C659D"/>
    <w:rsid w:val="009D0419"/>
    <w:rsid w:val="009E18BF"/>
    <w:rsid w:val="009F1B4B"/>
    <w:rsid w:val="009F5770"/>
    <w:rsid w:val="00A473A0"/>
    <w:rsid w:val="00A53A37"/>
    <w:rsid w:val="00A56879"/>
    <w:rsid w:val="00A6336C"/>
    <w:rsid w:val="00A75432"/>
    <w:rsid w:val="00A77571"/>
    <w:rsid w:val="00A83EFD"/>
    <w:rsid w:val="00A85FC0"/>
    <w:rsid w:val="00A97052"/>
    <w:rsid w:val="00AA0C65"/>
    <w:rsid w:val="00AD70B4"/>
    <w:rsid w:val="00B0353B"/>
    <w:rsid w:val="00B11832"/>
    <w:rsid w:val="00B11C20"/>
    <w:rsid w:val="00B217BF"/>
    <w:rsid w:val="00B26973"/>
    <w:rsid w:val="00B27043"/>
    <w:rsid w:val="00B437E6"/>
    <w:rsid w:val="00B4390F"/>
    <w:rsid w:val="00B53D2A"/>
    <w:rsid w:val="00B567AC"/>
    <w:rsid w:val="00B60E5D"/>
    <w:rsid w:val="00B6382E"/>
    <w:rsid w:val="00BA5975"/>
    <w:rsid w:val="00BC03BA"/>
    <w:rsid w:val="00BC1480"/>
    <w:rsid w:val="00BC6C70"/>
    <w:rsid w:val="00BD1C03"/>
    <w:rsid w:val="00BD4D41"/>
    <w:rsid w:val="00BF3CBD"/>
    <w:rsid w:val="00C127BD"/>
    <w:rsid w:val="00C22680"/>
    <w:rsid w:val="00C23641"/>
    <w:rsid w:val="00C25724"/>
    <w:rsid w:val="00C30E0A"/>
    <w:rsid w:val="00C42E18"/>
    <w:rsid w:val="00C50BFB"/>
    <w:rsid w:val="00C82B44"/>
    <w:rsid w:val="00C94224"/>
    <w:rsid w:val="00CA297C"/>
    <w:rsid w:val="00CA4B85"/>
    <w:rsid w:val="00CB0449"/>
    <w:rsid w:val="00CB2063"/>
    <w:rsid w:val="00CB7360"/>
    <w:rsid w:val="00CB7437"/>
    <w:rsid w:val="00CD0FE4"/>
    <w:rsid w:val="00CE66F8"/>
    <w:rsid w:val="00D0026C"/>
    <w:rsid w:val="00D07E79"/>
    <w:rsid w:val="00D10CE1"/>
    <w:rsid w:val="00D34155"/>
    <w:rsid w:val="00D400ED"/>
    <w:rsid w:val="00D42CB8"/>
    <w:rsid w:val="00D64774"/>
    <w:rsid w:val="00D66064"/>
    <w:rsid w:val="00D9711E"/>
    <w:rsid w:val="00DA59A9"/>
    <w:rsid w:val="00DC545F"/>
    <w:rsid w:val="00DD008E"/>
    <w:rsid w:val="00DF2C6B"/>
    <w:rsid w:val="00E03E0D"/>
    <w:rsid w:val="00E06251"/>
    <w:rsid w:val="00E11D58"/>
    <w:rsid w:val="00E15E2F"/>
    <w:rsid w:val="00E352C1"/>
    <w:rsid w:val="00E5263E"/>
    <w:rsid w:val="00E672B9"/>
    <w:rsid w:val="00E96031"/>
    <w:rsid w:val="00E976A0"/>
    <w:rsid w:val="00EA0540"/>
    <w:rsid w:val="00EB3144"/>
    <w:rsid w:val="00F12705"/>
    <w:rsid w:val="00F136F1"/>
    <w:rsid w:val="00F1481A"/>
    <w:rsid w:val="00F516E5"/>
    <w:rsid w:val="00F52BAF"/>
    <w:rsid w:val="00F536BF"/>
    <w:rsid w:val="00F57408"/>
    <w:rsid w:val="00F60D72"/>
    <w:rsid w:val="00F8313F"/>
    <w:rsid w:val="00FB02F3"/>
    <w:rsid w:val="00FB0657"/>
    <w:rsid w:val="00FC30E3"/>
    <w:rsid w:val="00FE0451"/>
    <w:rsid w:val="00FF31F6"/>
    <w:rsid w:val="00FF68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64858"/>
  <w15:chartTrackingRefBased/>
  <w15:docId w15:val="{4A39E5A5-FD60-4C10-8002-982A85EC8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itre2">
    <w:name w:val="heading 2"/>
    <w:basedOn w:val="Normal"/>
    <w:next w:val="Normal"/>
    <w:link w:val="Titre2Car"/>
    <w:uiPriority w:val="9"/>
    <w:semiHidden/>
    <w:unhideWhenUsed/>
    <w:qFormat/>
    <w:rsid w:val="0037392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itre3">
    <w:name w:val="heading 3"/>
    <w:basedOn w:val="Normal"/>
    <w:next w:val="Normal"/>
    <w:link w:val="Titre3Car"/>
    <w:uiPriority w:val="9"/>
    <w:semiHidden/>
    <w:unhideWhenUsed/>
    <w:qFormat/>
    <w:rsid w:val="0037392D"/>
    <w:pPr>
      <w:keepNext/>
      <w:keepLines/>
      <w:spacing w:before="40" w:after="0"/>
      <w:outlineLvl w:val="2"/>
    </w:pPr>
    <w:rPr>
      <w:rFonts w:asciiTheme="majorHAnsi" w:eastAsiaTheme="majorEastAsia" w:hAnsiTheme="majorHAnsi" w:cstheme="majorBidi"/>
      <w:color w:val="0A2F40" w:themeColor="accent1" w:themeShade="7F"/>
      <w:sz w:val="24"/>
      <w:szCs w:val="24"/>
    </w:rPr>
  </w:style>
  <w:style w:type="paragraph" w:styleId="Titre4">
    <w:name w:val="heading 4"/>
    <w:basedOn w:val="Normal"/>
    <w:link w:val="Titre4Car"/>
    <w:uiPriority w:val="9"/>
    <w:qFormat/>
    <w:rsid w:val="00734D4A"/>
    <w:pPr>
      <w:spacing w:before="100" w:beforeAutospacing="1" w:after="100" w:afterAutospacing="1" w:line="240" w:lineRule="auto"/>
      <w:outlineLvl w:val="3"/>
    </w:pPr>
    <w:rPr>
      <w:rFonts w:ascii="Times New Roman" w:eastAsia="Times New Roman" w:hAnsi="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Sémaphores Puces,Section"/>
    <w:basedOn w:val="Normal"/>
    <w:link w:val="ParagraphedelisteCar"/>
    <w:uiPriority w:val="34"/>
    <w:qFormat/>
    <w:rsid w:val="001D758A"/>
    <w:pPr>
      <w:ind w:left="720"/>
      <w:contextualSpacing/>
    </w:pPr>
  </w:style>
  <w:style w:type="character" w:styleId="Lienhypertexte">
    <w:name w:val="Hyperlink"/>
    <w:uiPriority w:val="99"/>
    <w:unhideWhenUsed/>
    <w:rsid w:val="00245FAC"/>
    <w:rPr>
      <w:color w:val="0563C1"/>
      <w:u w:val="single"/>
    </w:rPr>
  </w:style>
  <w:style w:type="character" w:styleId="lev">
    <w:name w:val="Strong"/>
    <w:uiPriority w:val="22"/>
    <w:qFormat/>
    <w:rsid w:val="00F1481A"/>
    <w:rPr>
      <w:b/>
      <w:bCs/>
    </w:rPr>
  </w:style>
  <w:style w:type="character" w:customStyle="1" w:styleId="object">
    <w:name w:val="object"/>
    <w:basedOn w:val="Policepardfaut"/>
    <w:rsid w:val="00F1481A"/>
  </w:style>
  <w:style w:type="paragraph" w:styleId="NormalWeb">
    <w:name w:val="Normal (Web)"/>
    <w:basedOn w:val="Normal"/>
    <w:uiPriority w:val="99"/>
    <w:unhideWhenUsed/>
    <w:rsid w:val="00F1481A"/>
    <w:pPr>
      <w:spacing w:before="100" w:beforeAutospacing="1" w:after="100" w:afterAutospacing="1" w:line="240" w:lineRule="auto"/>
    </w:pPr>
    <w:rPr>
      <w:rFonts w:ascii="Times New Roman" w:eastAsia="Times New Roman" w:hAnsi="Times New Roman"/>
      <w:sz w:val="24"/>
      <w:szCs w:val="24"/>
      <w:lang w:eastAsia="fr-FR"/>
    </w:rPr>
  </w:style>
  <w:style w:type="paragraph" w:styleId="Textedebulles">
    <w:name w:val="Balloon Text"/>
    <w:basedOn w:val="Normal"/>
    <w:link w:val="TextedebullesCar"/>
    <w:uiPriority w:val="99"/>
    <w:semiHidden/>
    <w:unhideWhenUsed/>
    <w:rsid w:val="00857E8A"/>
    <w:pPr>
      <w:spacing w:after="0" w:line="240" w:lineRule="auto"/>
    </w:pPr>
    <w:rPr>
      <w:rFonts w:ascii="Segoe UI" w:hAnsi="Segoe UI" w:cs="Segoe UI"/>
      <w:sz w:val="18"/>
      <w:szCs w:val="18"/>
    </w:rPr>
  </w:style>
  <w:style w:type="character" w:customStyle="1" w:styleId="TextedebullesCar">
    <w:name w:val="Texte de bulles Car"/>
    <w:link w:val="Textedebulles"/>
    <w:uiPriority w:val="99"/>
    <w:semiHidden/>
    <w:rsid w:val="00857E8A"/>
    <w:rPr>
      <w:rFonts w:ascii="Segoe UI" w:hAnsi="Segoe UI" w:cs="Segoe UI"/>
      <w:sz w:val="18"/>
      <w:szCs w:val="18"/>
    </w:rPr>
  </w:style>
  <w:style w:type="character" w:styleId="Mentionnonrsolue">
    <w:name w:val="Unresolved Mention"/>
    <w:uiPriority w:val="99"/>
    <w:semiHidden/>
    <w:unhideWhenUsed/>
    <w:rsid w:val="007F0818"/>
    <w:rPr>
      <w:color w:val="605E5C"/>
      <w:shd w:val="clear" w:color="auto" w:fill="E1DFDD"/>
    </w:rPr>
  </w:style>
  <w:style w:type="paragraph" w:customStyle="1" w:styleId="Default">
    <w:name w:val="Default"/>
    <w:rsid w:val="0028504F"/>
    <w:pPr>
      <w:autoSpaceDE w:val="0"/>
      <w:autoSpaceDN w:val="0"/>
      <w:adjustRightInd w:val="0"/>
    </w:pPr>
    <w:rPr>
      <w:rFonts w:cs="Calibri"/>
      <w:color w:val="000000"/>
      <w:sz w:val="24"/>
      <w:szCs w:val="24"/>
      <w:lang w:eastAsia="en-US"/>
    </w:rPr>
  </w:style>
  <w:style w:type="character" w:customStyle="1" w:styleId="ParagraphedelisteCar">
    <w:name w:val="Paragraphe de liste Car"/>
    <w:aliases w:val="Sémaphores Puces Car,Section Car"/>
    <w:basedOn w:val="Policepardfaut"/>
    <w:link w:val="Paragraphedeliste"/>
    <w:uiPriority w:val="34"/>
    <w:locked/>
    <w:rsid w:val="00CD0FE4"/>
  </w:style>
  <w:style w:type="character" w:customStyle="1" w:styleId="hgkelc">
    <w:name w:val="hgkelc"/>
    <w:basedOn w:val="Policepardfaut"/>
    <w:rsid w:val="00CD0FE4"/>
  </w:style>
  <w:style w:type="paragraph" w:styleId="En-tte">
    <w:name w:val="header"/>
    <w:basedOn w:val="Normal"/>
    <w:link w:val="En-tteCar"/>
    <w:uiPriority w:val="99"/>
    <w:unhideWhenUsed/>
    <w:rsid w:val="0013109E"/>
    <w:pPr>
      <w:tabs>
        <w:tab w:val="center" w:pos="4536"/>
        <w:tab w:val="right" w:pos="9072"/>
      </w:tabs>
      <w:spacing w:after="0" w:line="240" w:lineRule="auto"/>
    </w:pPr>
  </w:style>
  <w:style w:type="character" w:customStyle="1" w:styleId="En-tteCar">
    <w:name w:val="En-tête Car"/>
    <w:basedOn w:val="Policepardfaut"/>
    <w:link w:val="En-tte"/>
    <w:uiPriority w:val="99"/>
    <w:rsid w:val="0013109E"/>
  </w:style>
  <w:style w:type="paragraph" w:styleId="Pieddepage">
    <w:name w:val="footer"/>
    <w:basedOn w:val="Normal"/>
    <w:link w:val="PieddepageCar"/>
    <w:uiPriority w:val="99"/>
    <w:unhideWhenUsed/>
    <w:rsid w:val="0013109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3109E"/>
  </w:style>
  <w:style w:type="character" w:customStyle="1" w:styleId="Titre4Car">
    <w:name w:val="Titre 4 Car"/>
    <w:basedOn w:val="Policepardfaut"/>
    <w:link w:val="Titre4"/>
    <w:uiPriority w:val="9"/>
    <w:rsid w:val="00734D4A"/>
    <w:rPr>
      <w:rFonts w:ascii="Times New Roman" w:eastAsia="Times New Roman" w:hAnsi="Times New Roman"/>
      <w:b/>
      <w:bCs/>
      <w:sz w:val="24"/>
      <w:szCs w:val="24"/>
    </w:rPr>
  </w:style>
  <w:style w:type="character" w:customStyle="1" w:styleId="Titre2Car">
    <w:name w:val="Titre 2 Car"/>
    <w:basedOn w:val="Policepardfaut"/>
    <w:link w:val="Titre2"/>
    <w:uiPriority w:val="9"/>
    <w:semiHidden/>
    <w:rsid w:val="0037392D"/>
    <w:rPr>
      <w:rFonts w:asciiTheme="majorHAnsi" w:eastAsiaTheme="majorEastAsia" w:hAnsiTheme="majorHAnsi" w:cstheme="majorBidi"/>
      <w:color w:val="0F4761" w:themeColor="accent1" w:themeShade="BF"/>
      <w:sz w:val="26"/>
      <w:szCs w:val="26"/>
      <w:lang w:eastAsia="en-US"/>
    </w:rPr>
  </w:style>
  <w:style w:type="character" w:customStyle="1" w:styleId="Titre3Car">
    <w:name w:val="Titre 3 Car"/>
    <w:basedOn w:val="Policepardfaut"/>
    <w:link w:val="Titre3"/>
    <w:uiPriority w:val="9"/>
    <w:semiHidden/>
    <w:rsid w:val="0037392D"/>
    <w:rPr>
      <w:rFonts w:asciiTheme="majorHAnsi" w:eastAsiaTheme="majorEastAsia" w:hAnsiTheme="majorHAnsi" w:cstheme="majorBidi"/>
      <w:color w:val="0A2F40" w:themeColor="accent1" w:themeShade="7F"/>
      <w:sz w:val="24"/>
      <w:szCs w:val="24"/>
      <w:lang w:eastAsia="en-US"/>
    </w:rPr>
  </w:style>
  <w:style w:type="character" w:styleId="Marquedecommentaire">
    <w:name w:val="annotation reference"/>
    <w:basedOn w:val="Policepardfaut"/>
    <w:uiPriority w:val="99"/>
    <w:semiHidden/>
    <w:unhideWhenUsed/>
    <w:rsid w:val="00C25724"/>
    <w:rPr>
      <w:sz w:val="16"/>
      <w:szCs w:val="16"/>
    </w:rPr>
  </w:style>
  <w:style w:type="paragraph" w:styleId="Commentaire">
    <w:name w:val="annotation text"/>
    <w:basedOn w:val="Normal"/>
    <w:link w:val="CommentaireCar"/>
    <w:uiPriority w:val="99"/>
    <w:unhideWhenUsed/>
    <w:rsid w:val="00C25724"/>
    <w:pPr>
      <w:spacing w:line="240" w:lineRule="auto"/>
    </w:pPr>
    <w:rPr>
      <w:sz w:val="20"/>
      <w:szCs w:val="20"/>
    </w:rPr>
  </w:style>
  <w:style w:type="character" w:customStyle="1" w:styleId="CommentaireCar">
    <w:name w:val="Commentaire Car"/>
    <w:basedOn w:val="Policepardfaut"/>
    <w:link w:val="Commentaire"/>
    <w:uiPriority w:val="99"/>
    <w:rsid w:val="00C25724"/>
    <w:rPr>
      <w:lang w:eastAsia="en-US"/>
    </w:rPr>
  </w:style>
  <w:style w:type="paragraph" w:styleId="Objetducommentaire">
    <w:name w:val="annotation subject"/>
    <w:basedOn w:val="Commentaire"/>
    <w:next w:val="Commentaire"/>
    <w:link w:val="ObjetducommentaireCar"/>
    <w:uiPriority w:val="99"/>
    <w:semiHidden/>
    <w:unhideWhenUsed/>
    <w:rsid w:val="00C25724"/>
    <w:rPr>
      <w:b/>
      <w:bCs/>
    </w:rPr>
  </w:style>
  <w:style w:type="character" w:customStyle="1" w:styleId="ObjetducommentaireCar">
    <w:name w:val="Objet du commentaire Car"/>
    <w:basedOn w:val="CommentaireCar"/>
    <w:link w:val="Objetducommentaire"/>
    <w:uiPriority w:val="99"/>
    <w:semiHidden/>
    <w:rsid w:val="00C2572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47793">
      <w:bodyDiv w:val="1"/>
      <w:marLeft w:val="0"/>
      <w:marRight w:val="0"/>
      <w:marTop w:val="0"/>
      <w:marBottom w:val="0"/>
      <w:divBdr>
        <w:top w:val="none" w:sz="0" w:space="0" w:color="auto"/>
        <w:left w:val="none" w:sz="0" w:space="0" w:color="auto"/>
        <w:bottom w:val="none" w:sz="0" w:space="0" w:color="auto"/>
        <w:right w:val="none" w:sz="0" w:space="0" w:color="auto"/>
      </w:divBdr>
    </w:div>
    <w:div w:id="140194060">
      <w:bodyDiv w:val="1"/>
      <w:marLeft w:val="0"/>
      <w:marRight w:val="0"/>
      <w:marTop w:val="0"/>
      <w:marBottom w:val="0"/>
      <w:divBdr>
        <w:top w:val="none" w:sz="0" w:space="0" w:color="auto"/>
        <w:left w:val="none" w:sz="0" w:space="0" w:color="auto"/>
        <w:bottom w:val="none" w:sz="0" w:space="0" w:color="auto"/>
        <w:right w:val="none" w:sz="0" w:space="0" w:color="auto"/>
      </w:divBdr>
    </w:div>
    <w:div w:id="239877944">
      <w:bodyDiv w:val="1"/>
      <w:marLeft w:val="0"/>
      <w:marRight w:val="0"/>
      <w:marTop w:val="0"/>
      <w:marBottom w:val="0"/>
      <w:divBdr>
        <w:top w:val="none" w:sz="0" w:space="0" w:color="auto"/>
        <w:left w:val="none" w:sz="0" w:space="0" w:color="auto"/>
        <w:bottom w:val="none" w:sz="0" w:space="0" w:color="auto"/>
        <w:right w:val="none" w:sz="0" w:space="0" w:color="auto"/>
      </w:divBdr>
    </w:div>
    <w:div w:id="292250360">
      <w:bodyDiv w:val="1"/>
      <w:marLeft w:val="0"/>
      <w:marRight w:val="0"/>
      <w:marTop w:val="0"/>
      <w:marBottom w:val="0"/>
      <w:divBdr>
        <w:top w:val="none" w:sz="0" w:space="0" w:color="auto"/>
        <w:left w:val="none" w:sz="0" w:space="0" w:color="auto"/>
        <w:bottom w:val="none" w:sz="0" w:space="0" w:color="auto"/>
        <w:right w:val="none" w:sz="0" w:space="0" w:color="auto"/>
      </w:divBdr>
    </w:div>
    <w:div w:id="302122171">
      <w:bodyDiv w:val="1"/>
      <w:marLeft w:val="0"/>
      <w:marRight w:val="0"/>
      <w:marTop w:val="0"/>
      <w:marBottom w:val="0"/>
      <w:divBdr>
        <w:top w:val="none" w:sz="0" w:space="0" w:color="auto"/>
        <w:left w:val="none" w:sz="0" w:space="0" w:color="auto"/>
        <w:bottom w:val="none" w:sz="0" w:space="0" w:color="auto"/>
        <w:right w:val="none" w:sz="0" w:space="0" w:color="auto"/>
      </w:divBdr>
    </w:div>
    <w:div w:id="467666871">
      <w:bodyDiv w:val="1"/>
      <w:marLeft w:val="0"/>
      <w:marRight w:val="0"/>
      <w:marTop w:val="0"/>
      <w:marBottom w:val="0"/>
      <w:divBdr>
        <w:top w:val="none" w:sz="0" w:space="0" w:color="auto"/>
        <w:left w:val="none" w:sz="0" w:space="0" w:color="auto"/>
        <w:bottom w:val="none" w:sz="0" w:space="0" w:color="auto"/>
        <w:right w:val="none" w:sz="0" w:space="0" w:color="auto"/>
      </w:divBdr>
    </w:div>
    <w:div w:id="532380561">
      <w:bodyDiv w:val="1"/>
      <w:marLeft w:val="0"/>
      <w:marRight w:val="0"/>
      <w:marTop w:val="0"/>
      <w:marBottom w:val="0"/>
      <w:divBdr>
        <w:top w:val="none" w:sz="0" w:space="0" w:color="auto"/>
        <w:left w:val="none" w:sz="0" w:space="0" w:color="auto"/>
        <w:bottom w:val="none" w:sz="0" w:space="0" w:color="auto"/>
        <w:right w:val="none" w:sz="0" w:space="0" w:color="auto"/>
      </w:divBdr>
    </w:div>
    <w:div w:id="557861920">
      <w:bodyDiv w:val="1"/>
      <w:marLeft w:val="0"/>
      <w:marRight w:val="0"/>
      <w:marTop w:val="0"/>
      <w:marBottom w:val="0"/>
      <w:divBdr>
        <w:top w:val="none" w:sz="0" w:space="0" w:color="auto"/>
        <w:left w:val="none" w:sz="0" w:space="0" w:color="auto"/>
        <w:bottom w:val="none" w:sz="0" w:space="0" w:color="auto"/>
        <w:right w:val="none" w:sz="0" w:space="0" w:color="auto"/>
      </w:divBdr>
    </w:div>
    <w:div w:id="648435505">
      <w:bodyDiv w:val="1"/>
      <w:marLeft w:val="0"/>
      <w:marRight w:val="0"/>
      <w:marTop w:val="0"/>
      <w:marBottom w:val="0"/>
      <w:divBdr>
        <w:top w:val="none" w:sz="0" w:space="0" w:color="auto"/>
        <w:left w:val="none" w:sz="0" w:space="0" w:color="auto"/>
        <w:bottom w:val="none" w:sz="0" w:space="0" w:color="auto"/>
        <w:right w:val="none" w:sz="0" w:space="0" w:color="auto"/>
      </w:divBdr>
    </w:div>
    <w:div w:id="739985968">
      <w:bodyDiv w:val="1"/>
      <w:marLeft w:val="0"/>
      <w:marRight w:val="0"/>
      <w:marTop w:val="0"/>
      <w:marBottom w:val="0"/>
      <w:divBdr>
        <w:top w:val="none" w:sz="0" w:space="0" w:color="auto"/>
        <w:left w:val="none" w:sz="0" w:space="0" w:color="auto"/>
        <w:bottom w:val="none" w:sz="0" w:space="0" w:color="auto"/>
        <w:right w:val="none" w:sz="0" w:space="0" w:color="auto"/>
      </w:divBdr>
    </w:div>
    <w:div w:id="880364249">
      <w:bodyDiv w:val="1"/>
      <w:marLeft w:val="0"/>
      <w:marRight w:val="0"/>
      <w:marTop w:val="0"/>
      <w:marBottom w:val="0"/>
      <w:divBdr>
        <w:top w:val="none" w:sz="0" w:space="0" w:color="auto"/>
        <w:left w:val="none" w:sz="0" w:space="0" w:color="auto"/>
        <w:bottom w:val="none" w:sz="0" w:space="0" w:color="auto"/>
        <w:right w:val="none" w:sz="0" w:space="0" w:color="auto"/>
      </w:divBdr>
    </w:div>
    <w:div w:id="1013610944">
      <w:bodyDiv w:val="1"/>
      <w:marLeft w:val="0"/>
      <w:marRight w:val="0"/>
      <w:marTop w:val="0"/>
      <w:marBottom w:val="0"/>
      <w:divBdr>
        <w:top w:val="none" w:sz="0" w:space="0" w:color="auto"/>
        <w:left w:val="none" w:sz="0" w:space="0" w:color="auto"/>
        <w:bottom w:val="none" w:sz="0" w:space="0" w:color="auto"/>
        <w:right w:val="none" w:sz="0" w:space="0" w:color="auto"/>
      </w:divBdr>
    </w:div>
    <w:div w:id="1055204805">
      <w:bodyDiv w:val="1"/>
      <w:marLeft w:val="0"/>
      <w:marRight w:val="0"/>
      <w:marTop w:val="0"/>
      <w:marBottom w:val="0"/>
      <w:divBdr>
        <w:top w:val="none" w:sz="0" w:space="0" w:color="auto"/>
        <w:left w:val="none" w:sz="0" w:space="0" w:color="auto"/>
        <w:bottom w:val="none" w:sz="0" w:space="0" w:color="auto"/>
        <w:right w:val="none" w:sz="0" w:space="0" w:color="auto"/>
      </w:divBdr>
    </w:div>
    <w:div w:id="1063452802">
      <w:bodyDiv w:val="1"/>
      <w:marLeft w:val="0"/>
      <w:marRight w:val="0"/>
      <w:marTop w:val="0"/>
      <w:marBottom w:val="0"/>
      <w:divBdr>
        <w:top w:val="none" w:sz="0" w:space="0" w:color="auto"/>
        <w:left w:val="none" w:sz="0" w:space="0" w:color="auto"/>
        <w:bottom w:val="none" w:sz="0" w:space="0" w:color="auto"/>
        <w:right w:val="none" w:sz="0" w:space="0" w:color="auto"/>
      </w:divBdr>
    </w:div>
    <w:div w:id="1068646121">
      <w:bodyDiv w:val="1"/>
      <w:marLeft w:val="0"/>
      <w:marRight w:val="0"/>
      <w:marTop w:val="0"/>
      <w:marBottom w:val="0"/>
      <w:divBdr>
        <w:top w:val="none" w:sz="0" w:space="0" w:color="auto"/>
        <w:left w:val="none" w:sz="0" w:space="0" w:color="auto"/>
        <w:bottom w:val="none" w:sz="0" w:space="0" w:color="auto"/>
        <w:right w:val="none" w:sz="0" w:space="0" w:color="auto"/>
      </w:divBdr>
    </w:div>
    <w:div w:id="1131093175">
      <w:bodyDiv w:val="1"/>
      <w:marLeft w:val="0"/>
      <w:marRight w:val="0"/>
      <w:marTop w:val="0"/>
      <w:marBottom w:val="0"/>
      <w:divBdr>
        <w:top w:val="none" w:sz="0" w:space="0" w:color="auto"/>
        <w:left w:val="none" w:sz="0" w:space="0" w:color="auto"/>
        <w:bottom w:val="none" w:sz="0" w:space="0" w:color="auto"/>
        <w:right w:val="none" w:sz="0" w:space="0" w:color="auto"/>
      </w:divBdr>
    </w:div>
    <w:div w:id="1203446719">
      <w:bodyDiv w:val="1"/>
      <w:marLeft w:val="0"/>
      <w:marRight w:val="0"/>
      <w:marTop w:val="0"/>
      <w:marBottom w:val="0"/>
      <w:divBdr>
        <w:top w:val="none" w:sz="0" w:space="0" w:color="auto"/>
        <w:left w:val="none" w:sz="0" w:space="0" w:color="auto"/>
        <w:bottom w:val="none" w:sz="0" w:space="0" w:color="auto"/>
        <w:right w:val="none" w:sz="0" w:space="0" w:color="auto"/>
      </w:divBdr>
    </w:div>
    <w:div w:id="1267931841">
      <w:bodyDiv w:val="1"/>
      <w:marLeft w:val="0"/>
      <w:marRight w:val="0"/>
      <w:marTop w:val="0"/>
      <w:marBottom w:val="0"/>
      <w:divBdr>
        <w:top w:val="none" w:sz="0" w:space="0" w:color="auto"/>
        <w:left w:val="none" w:sz="0" w:space="0" w:color="auto"/>
        <w:bottom w:val="none" w:sz="0" w:space="0" w:color="auto"/>
        <w:right w:val="none" w:sz="0" w:space="0" w:color="auto"/>
      </w:divBdr>
    </w:div>
    <w:div w:id="1286622065">
      <w:bodyDiv w:val="1"/>
      <w:marLeft w:val="0"/>
      <w:marRight w:val="0"/>
      <w:marTop w:val="0"/>
      <w:marBottom w:val="0"/>
      <w:divBdr>
        <w:top w:val="none" w:sz="0" w:space="0" w:color="auto"/>
        <w:left w:val="none" w:sz="0" w:space="0" w:color="auto"/>
        <w:bottom w:val="none" w:sz="0" w:space="0" w:color="auto"/>
        <w:right w:val="none" w:sz="0" w:space="0" w:color="auto"/>
      </w:divBdr>
      <w:divsChild>
        <w:div w:id="269315645">
          <w:marLeft w:val="0"/>
          <w:marRight w:val="0"/>
          <w:marTop w:val="0"/>
          <w:marBottom w:val="0"/>
          <w:divBdr>
            <w:top w:val="none" w:sz="0" w:space="0" w:color="auto"/>
            <w:left w:val="none" w:sz="0" w:space="0" w:color="auto"/>
            <w:bottom w:val="none" w:sz="0" w:space="0" w:color="auto"/>
            <w:right w:val="none" w:sz="0" w:space="0" w:color="auto"/>
          </w:divBdr>
        </w:div>
        <w:div w:id="665942537">
          <w:marLeft w:val="0"/>
          <w:marRight w:val="0"/>
          <w:marTop w:val="0"/>
          <w:marBottom w:val="0"/>
          <w:divBdr>
            <w:top w:val="none" w:sz="0" w:space="0" w:color="auto"/>
            <w:left w:val="none" w:sz="0" w:space="0" w:color="auto"/>
            <w:bottom w:val="none" w:sz="0" w:space="0" w:color="auto"/>
            <w:right w:val="none" w:sz="0" w:space="0" w:color="auto"/>
          </w:divBdr>
        </w:div>
        <w:div w:id="1119642415">
          <w:marLeft w:val="0"/>
          <w:marRight w:val="0"/>
          <w:marTop w:val="0"/>
          <w:marBottom w:val="0"/>
          <w:divBdr>
            <w:top w:val="none" w:sz="0" w:space="0" w:color="auto"/>
            <w:left w:val="none" w:sz="0" w:space="0" w:color="auto"/>
            <w:bottom w:val="none" w:sz="0" w:space="0" w:color="auto"/>
            <w:right w:val="none" w:sz="0" w:space="0" w:color="auto"/>
          </w:divBdr>
        </w:div>
        <w:div w:id="1131241651">
          <w:marLeft w:val="0"/>
          <w:marRight w:val="0"/>
          <w:marTop w:val="0"/>
          <w:marBottom w:val="0"/>
          <w:divBdr>
            <w:top w:val="none" w:sz="0" w:space="0" w:color="auto"/>
            <w:left w:val="none" w:sz="0" w:space="0" w:color="auto"/>
            <w:bottom w:val="none" w:sz="0" w:space="0" w:color="auto"/>
            <w:right w:val="none" w:sz="0" w:space="0" w:color="auto"/>
          </w:divBdr>
        </w:div>
        <w:div w:id="1410418146">
          <w:marLeft w:val="0"/>
          <w:marRight w:val="0"/>
          <w:marTop w:val="0"/>
          <w:marBottom w:val="0"/>
          <w:divBdr>
            <w:top w:val="none" w:sz="0" w:space="0" w:color="auto"/>
            <w:left w:val="none" w:sz="0" w:space="0" w:color="auto"/>
            <w:bottom w:val="none" w:sz="0" w:space="0" w:color="auto"/>
            <w:right w:val="none" w:sz="0" w:space="0" w:color="auto"/>
          </w:divBdr>
        </w:div>
        <w:div w:id="1495149915">
          <w:marLeft w:val="0"/>
          <w:marRight w:val="0"/>
          <w:marTop w:val="0"/>
          <w:marBottom w:val="0"/>
          <w:divBdr>
            <w:top w:val="none" w:sz="0" w:space="0" w:color="auto"/>
            <w:left w:val="none" w:sz="0" w:space="0" w:color="auto"/>
            <w:bottom w:val="none" w:sz="0" w:space="0" w:color="auto"/>
            <w:right w:val="none" w:sz="0" w:space="0" w:color="auto"/>
          </w:divBdr>
        </w:div>
        <w:div w:id="2127043134">
          <w:marLeft w:val="0"/>
          <w:marRight w:val="0"/>
          <w:marTop w:val="0"/>
          <w:marBottom w:val="0"/>
          <w:divBdr>
            <w:top w:val="none" w:sz="0" w:space="0" w:color="auto"/>
            <w:left w:val="none" w:sz="0" w:space="0" w:color="auto"/>
            <w:bottom w:val="none" w:sz="0" w:space="0" w:color="auto"/>
            <w:right w:val="none" w:sz="0" w:space="0" w:color="auto"/>
          </w:divBdr>
        </w:div>
      </w:divsChild>
    </w:div>
    <w:div w:id="1519000467">
      <w:bodyDiv w:val="1"/>
      <w:marLeft w:val="0"/>
      <w:marRight w:val="0"/>
      <w:marTop w:val="0"/>
      <w:marBottom w:val="0"/>
      <w:divBdr>
        <w:top w:val="none" w:sz="0" w:space="0" w:color="auto"/>
        <w:left w:val="none" w:sz="0" w:space="0" w:color="auto"/>
        <w:bottom w:val="none" w:sz="0" w:space="0" w:color="auto"/>
        <w:right w:val="none" w:sz="0" w:space="0" w:color="auto"/>
      </w:divBdr>
      <w:divsChild>
        <w:div w:id="141704794">
          <w:marLeft w:val="0"/>
          <w:marRight w:val="0"/>
          <w:marTop w:val="0"/>
          <w:marBottom w:val="0"/>
          <w:divBdr>
            <w:top w:val="none" w:sz="0" w:space="0" w:color="auto"/>
            <w:left w:val="none" w:sz="0" w:space="0" w:color="auto"/>
            <w:bottom w:val="none" w:sz="0" w:space="0" w:color="auto"/>
            <w:right w:val="none" w:sz="0" w:space="0" w:color="auto"/>
          </w:divBdr>
        </w:div>
        <w:div w:id="199822242">
          <w:marLeft w:val="0"/>
          <w:marRight w:val="0"/>
          <w:marTop w:val="0"/>
          <w:marBottom w:val="0"/>
          <w:divBdr>
            <w:top w:val="none" w:sz="0" w:space="0" w:color="auto"/>
            <w:left w:val="none" w:sz="0" w:space="0" w:color="auto"/>
            <w:bottom w:val="none" w:sz="0" w:space="0" w:color="auto"/>
            <w:right w:val="none" w:sz="0" w:space="0" w:color="auto"/>
          </w:divBdr>
        </w:div>
        <w:div w:id="269362412">
          <w:marLeft w:val="0"/>
          <w:marRight w:val="0"/>
          <w:marTop w:val="0"/>
          <w:marBottom w:val="0"/>
          <w:divBdr>
            <w:top w:val="none" w:sz="0" w:space="0" w:color="auto"/>
            <w:left w:val="none" w:sz="0" w:space="0" w:color="auto"/>
            <w:bottom w:val="none" w:sz="0" w:space="0" w:color="auto"/>
            <w:right w:val="none" w:sz="0" w:space="0" w:color="auto"/>
          </w:divBdr>
        </w:div>
        <w:div w:id="359625674">
          <w:marLeft w:val="0"/>
          <w:marRight w:val="0"/>
          <w:marTop w:val="0"/>
          <w:marBottom w:val="0"/>
          <w:divBdr>
            <w:top w:val="none" w:sz="0" w:space="0" w:color="auto"/>
            <w:left w:val="none" w:sz="0" w:space="0" w:color="auto"/>
            <w:bottom w:val="none" w:sz="0" w:space="0" w:color="auto"/>
            <w:right w:val="none" w:sz="0" w:space="0" w:color="auto"/>
          </w:divBdr>
        </w:div>
        <w:div w:id="440801190">
          <w:marLeft w:val="0"/>
          <w:marRight w:val="0"/>
          <w:marTop w:val="0"/>
          <w:marBottom w:val="0"/>
          <w:divBdr>
            <w:top w:val="none" w:sz="0" w:space="0" w:color="auto"/>
            <w:left w:val="none" w:sz="0" w:space="0" w:color="auto"/>
            <w:bottom w:val="none" w:sz="0" w:space="0" w:color="auto"/>
            <w:right w:val="none" w:sz="0" w:space="0" w:color="auto"/>
          </w:divBdr>
        </w:div>
        <w:div w:id="448284661">
          <w:marLeft w:val="0"/>
          <w:marRight w:val="0"/>
          <w:marTop w:val="0"/>
          <w:marBottom w:val="0"/>
          <w:divBdr>
            <w:top w:val="none" w:sz="0" w:space="0" w:color="auto"/>
            <w:left w:val="none" w:sz="0" w:space="0" w:color="auto"/>
            <w:bottom w:val="none" w:sz="0" w:space="0" w:color="auto"/>
            <w:right w:val="none" w:sz="0" w:space="0" w:color="auto"/>
          </w:divBdr>
        </w:div>
        <w:div w:id="711078109">
          <w:marLeft w:val="0"/>
          <w:marRight w:val="0"/>
          <w:marTop w:val="0"/>
          <w:marBottom w:val="0"/>
          <w:divBdr>
            <w:top w:val="none" w:sz="0" w:space="0" w:color="auto"/>
            <w:left w:val="none" w:sz="0" w:space="0" w:color="auto"/>
            <w:bottom w:val="none" w:sz="0" w:space="0" w:color="auto"/>
            <w:right w:val="none" w:sz="0" w:space="0" w:color="auto"/>
          </w:divBdr>
          <w:divsChild>
            <w:div w:id="1716351722">
              <w:marLeft w:val="0"/>
              <w:marRight w:val="0"/>
              <w:marTop w:val="0"/>
              <w:marBottom w:val="0"/>
              <w:divBdr>
                <w:top w:val="none" w:sz="0" w:space="0" w:color="auto"/>
                <w:left w:val="none" w:sz="0" w:space="0" w:color="auto"/>
                <w:bottom w:val="none" w:sz="0" w:space="0" w:color="auto"/>
                <w:right w:val="none" w:sz="0" w:space="0" w:color="auto"/>
              </w:divBdr>
              <w:divsChild>
                <w:div w:id="1044594675">
                  <w:marLeft w:val="0"/>
                  <w:marRight w:val="0"/>
                  <w:marTop w:val="0"/>
                  <w:marBottom w:val="0"/>
                  <w:divBdr>
                    <w:top w:val="none" w:sz="0" w:space="0" w:color="auto"/>
                    <w:left w:val="none" w:sz="0" w:space="0" w:color="auto"/>
                    <w:bottom w:val="none" w:sz="0" w:space="0" w:color="auto"/>
                    <w:right w:val="none" w:sz="0" w:space="0" w:color="auto"/>
                  </w:divBdr>
                  <w:divsChild>
                    <w:div w:id="157812475">
                      <w:marLeft w:val="0"/>
                      <w:marRight w:val="0"/>
                      <w:marTop w:val="0"/>
                      <w:marBottom w:val="0"/>
                      <w:divBdr>
                        <w:top w:val="none" w:sz="0" w:space="0" w:color="auto"/>
                        <w:left w:val="none" w:sz="0" w:space="0" w:color="auto"/>
                        <w:bottom w:val="none" w:sz="0" w:space="0" w:color="auto"/>
                        <w:right w:val="none" w:sz="0" w:space="0" w:color="auto"/>
                      </w:divBdr>
                    </w:div>
                    <w:div w:id="1261182890">
                      <w:marLeft w:val="0"/>
                      <w:marRight w:val="0"/>
                      <w:marTop w:val="0"/>
                      <w:marBottom w:val="0"/>
                      <w:divBdr>
                        <w:top w:val="none" w:sz="0" w:space="0" w:color="auto"/>
                        <w:left w:val="none" w:sz="0" w:space="0" w:color="auto"/>
                        <w:bottom w:val="none" w:sz="0" w:space="0" w:color="auto"/>
                        <w:right w:val="none" w:sz="0" w:space="0" w:color="auto"/>
                      </w:divBdr>
                    </w:div>
                    <w:div w:id="149437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393600">
          <w:marLeft w:val="0"/>
          <w:marRight w:val="0"/>
          <w:marTop w:val="0"/>
          <w:marBottom w:val="0"/>
          <w:divBdr>
            <w:top w:val="none" w:sz="0" w:space="0" w:color="auto"/>
            <w:left w:val="none" w:sz="0" w:space="0" w:color="auto"/>
            <w:bottom w:val="none" w:sz="0" w:space="0" w:color="auto"/>
            <w:right w:val="none" w:sz="0" w:space="0" w:color="auto"/>
          </w:divBdr>
        </w:div>
        <w:div w:id="938222328">
          <w:marLeft w:val="0"/>
          <w:marRight w:val="0"/>
          <w:marTop w:val="0"/>
          <w:marBottom w:val="0"/>
          <w:divBdr>
            <w:top w:val="none" w:sz="0" w:space="0" w:color="auto"/>
            <w:left w:val="none" w:sz="0" w:space="0" w:color="auto"/>
            <w:bottom w:val="none" w:sz="0" w:space="0" w:color="auto"/>
            <w:right w:val="none" w:sz="0" w:space="0" w:color="auto"/>
          </w:divBdr>
        </w:div>
        <w:div w:id="1140417307">
          <w:marLeft w:val="0"/>
          <w:marRight w:val="0"/>
          <w:marTop w:val="0"/>
          <w:marBottom w:val="0"/>
          <w:divBdr>
            <w:top w:val="none" w:sz="0" w:space="0" w:color="auto"/>
            <w:left w:val="none" w:sz="0" w:space="0" w:color="auto"/>
            <w:bottom w:val="none" w:sz="0" w:space="0" w:color="auto"/>
            <w:right w:val="none" w:sz="0" w:space="0" w:color="auto"/>
          </w:divBdr>
        </w:div>
        <w:div w:id="1290823737">
          <w:marLeft w:val="0"/>
          <w:marRight w:val="0"/>
          <w:marTop w:val="0"/>
          <w:marBottom w:val="0"/>
          <w:divBdr>
            <w:top w:val="none" w:sz="0" w:space="0" w:color="auto"/>
            <w:left w:val="none" w:sz="0" w:space="0" w:color="auto"/>
            <w:bottom w:val="none" w:sz="0" w:space="0" w:color="auto"/>
            <w:right w:val="none" w:sz="0" w:space="0" w:color="auto"/>
          </w:divBdr>
        </w:div>
        <w:div w:id="1449817044">
          <w:marLeft w:val="0"/>
          <w:marRight w:val="0"/>
          <w:marTop w:val="0"/>
          <w:marBottom w:val="0"/>
          <w:divBdr>
            <w:top w:val="none" w:sz="0" w:space="0" w:color="auto"/>
            <w:left w:val="none" w:sz="0" w:space="0" w:color="auto"/>
            <w:bottom w:val="none" w:sz="0" w:space="0" w:color="auto"/>
            <w:right w:val="none" w:sz="0" w:space="0" w:color="auto"/>
          </w:divBdr>
        </w:div>
        <w:div w:id="1458643904">
          <w:marLeft w:val="0"/>
          <w:marRight w:val="0"/>
          <w:marTop w:val="0"/>
          <w:marBottom w:val="0"/>
          <w:divBdr>
            <w:top w:val="none" w:sz="0" w:space="0" w:color="auto"/>
            <w:left w:val="none" w:sz="0" w:space="0" w:color="auto"/>
            <w:bottom w:val="none" w:sz="0" w:space="0" w:color="auto"/>
            <w:right w:val="none" w:sz="0" w:space="0" w:color="auto"/>
          </w:divBdr>
        </w:div>
        <w:div w:id="1959874751">
          <w:marLeft w:val="0"/>
          <w:marRight w:val="0"/>
          <w:marTop w:val="0"/>
          <w:marBottom w:val="0"/>
          <w:divBdr>
            <w:top w:val="none" w:sz="0" w:space="0" w:color="auto"/>
            <w:left w:val="none" w:sz="0" w:space="0" w:color="auto"/>
            <w:bottom w:val="none" w:sz="0" w:space="0" w:color="auto"/>
            <w:right w:val="none" w:sz="0" w:space="0" w:color="auto"/>
          </w:divBdr>
        </w:div>
        <w:div w:id="2114978530">
          <w:marLeft w:val="0"/>
          <w:marRight w:val="0"/>
          <w:marTop w:val="0"/>
          <w:marBottom w:val="0"/>
          <w:divBdr>
            <w:top w:val="none" w:sz="0" w:space="0" w:color="auto"/>
            <w:left w:val="none" w:sz="0" w:space="0" w:color="auto"/>
            <w:bottom w:val="none" w:sz="0" w:space="0" w:color="auto"/>
            <w:right w:val="none" w:sz="0" w:space="0" w:color="auto"/>
          </w:divBdr>
        </w:div>
      </w:divsChild>
    </w:div>
    <w:div w:id="2073768690">
      <w:bodyDiv w:val="1"/>
      <w:marLeft w:val="0"/>
      <w:marRight w:val="0"/>
      <w:marTop w:val="0"/>
      <w:marBottom w:val="0"/>
      <w:divBdr>
        <w:top w:val="none" w:sz="0" w:space="0" w:color="auto"/>
        <w:left w:val="none" w:sz="0" w:space="0" w:color="auto"/>
        <w:bottom w:val="none" w:sz="0" w:space="0" w:color="auto"/>
        <w:right w:val="none" w:sz="0" w:space="0" w:color="auto"/>
      </w:divBdr>
    </w:div>
    <w:div w:id="2096512388">
      <w:bodyDiv w:val="1"/>
      <w:marLeft w:val="0"/>
      <w:marRight w:val="0"/>
      <w:marTop w:val="0"/>
      <w:marBottom w:val="0"/>
      <w:divBdr>
        <w:top w:val="none" w:sz="0" w:space="0" w:color="auto"/>
        <w:left w:val="none" w:sz="0" w:space="0" w:color="auto"/>
        <w:bottom w:val="none" w:sz="0" w:space="0" w:color="auto"/>
        <w:right w:val="none" w:sz="0" w:space="0" w:color="auto"/>
      </w:divBdr>
    </w:div>
    <w:div w:id="2137871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hyperlink" Target="http://www.bretagneromantique.f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GED\01-administration-generale\01-03-communication\1-%20INSTITUTIONNEL\4%20-PRESSE\Communiqu&#233;%20de%20presse\2022-modele%20communiqu&#233;%20de%20presse%20-%20m&#233;lani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2022-modele communiqué de presse - mélanie.dot</Template>
  <TotalTime>118</TotalTime>
  <Pages>2</Pages>
  <Words>499</Words>
  <Characters>2748</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Mélanie GUET</dc:creator>
  <cp:keywords/>
  <dc:description/>
  <cp:lastModifiedBy>Mélanie GUET</cp:lastModifiedBy>
  <cp:revision>14</cp:revision>
  <cp:lastPrinted>2019-09-23T11:41:00Z</cp:lastPrinted>
  <dcterms:created xsi:type="dcterms:W3CDTF">2026-07-24T13:08:00Z</dcterms:created>
  <dcterms:modified xsi:type="dcterms:W3CDTF">2026-08-28T09:50:00Z</dcterms:modified>
</cp:coreProperties>
</file>