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0DFD9" w14:textId="1800F173" w:rsidR="005E3D41" w:rsidRPr="008E46F7" w:rsidRDefault="00056ACF" w:rsidP="00CD0FE4">
      <w:pPr>
        <w:spacing w:after="0"/>
        <w:rPr>
          <w:noProof/>
          <w:lang w:eastAsia="fr-FR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104D6EAC" wp14:editId="6E3590CD">
                <wp:simplePos x="0" y="0"/>
                <wp:positionH relativeFrom="column">
                  <wp:posOffset>2505075</wp:posOffset>
                </wp:positionH>
                <wp:positionV relativeFrom="paragraph">
                  <wp:posOffset>-15875</wp:posOffset>
                </wp:positionV>
                <wp:extent cx="3620135" cy="535940"/>
                <wp:effectExtent l="0" t="0" r="0" b="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20135" cy="535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C524B0" w14:textId="77777777" w:rsidR="0013109E" w:rsidRPr="005F7E70" w:rsidRDefault="0013109E">
                            <w:pPr>
                              <w:rPr>
                                <w:rFonts w:ascii="Capriola" w:hAnsi="Capriola"/>
                                <w:color w:val="FFFFFF"/>
                                <w:sz w:val="40"/>
                                <w:szCs w:val="40"/>
                              </w:rPr>
                            </w:pPr>
                            <w:r w:rsidRPr="005F7E70">
                              <w:rPr>
                                <w:rFonts w:ascii="Capriola" w:hAnsi="Capriola"/>
                                <w:color w:val="FFFFFF"/>
                                <w:sz w:val="40"/>
                                <w:szCs w:val="40"/>
                              </w:rPr>
                              <w:t>COMMUNIQUE DE PRESSE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04D6EA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7.25pt;margin-top:-1.25pt;width:285.05pt;height:42.2pt;z-index:2516597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" filled="f" stroked="f">
                <v:textbox style="mso-fit-shape-to-text:t">
                  <w:txbxContent>
                    <w:p w14:paraId="6AC524B0" w14:textId="77777777" w:rsidR="0013109E" w:rsidRPr="005F7E70" w:rsidRDefault="0013109E">
                      <w:pPr>
                        <w:rPr>
                          <w:rFonts w:ascii="Capriola" w:hAnsi="Capriola"/>
                          <w:color w:val="FFFFFF"/>
                          <w:sz w:val="40"/>
                          <w:szCs w:val="40"/>
                        </w:rPr>
                      </w:pPr>
                      <w:r w:rsidRPr="005F7E70">
                        <w:rPr>
                          <w:rFonts w:ascii="Capriola" w:hAnsi="Capriola"/>
                          <w:color w:val="FFFFFF"/>
                          <w:sz w:val="40"/>
                          <w:szCs w:val="40"/>
                        </w:rPr>
                        <w:t>COMMUNIQUE DE PRESSE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0" locked="0" layoutInCell="1" allowOverlap="1" wp14:anchorId="059B7C8D" wp14:editId="545CA45D">
            <wp:simplePos x="0" y="0"/>
            <wp:positionH relativeFrom="margin">
              <wp:posOffset>6004560</wp:posOffset>
            </wp:positionH>
            <wp:positionV relativeFrom="page">
              <wp:posOffset>847725</wp:posOffset>
            </wp:positionV>
            <wp:extent cx="152400" cy="152400"/>
            <wp:effectExtent l="0" t="0" r="0" b="0"/>
            <wp:wrapNone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3905EC50" wp14:editId="1C02FAFC">
            <wp:simplePos x="0" y="0"/>
            <wp:positionH relativeFrom="margin">
              <wp:posOffset>5335270</wp:posOffset>
            </wp:positionH>
            <wp:positionV relativeFrom="paragraph">
              <wp:posOffset>-980440</wp:posOffset>
            </wp:positionV>
            <wp:extent cx="1492250" cy="1357630"/>
            <wp:effectExtent l="0" t="0" r="194310" b="6096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827257">
                      <a:off x="0" y="0"/>
                      <a:ext cx="1492250" cy="1357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34790A8" wp14:editId="0279D66E">
                <wp:simplePos x="0" y="0"/>
                <wp:positionH relativeFrom="page">
                  <wp:align>right</wp:align>
                </wp:positionH>
                <wp:positionV relativeFrom="paragraph">
                  <wp:posOffset>-147955</wp:posOffset>
                </wp:positionV>
                <wp:extent cx="4343400" cy="608330"/>
                <wp:effectExtent l="0" t="0" r="0" b="0"/>
                <wp:wrapNone/>
                <wp:docPr id="4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43400" cy="608330"/>
                        </a:xfrm>
                        <a:prstGeom prst="rect">
                          <a:avLst/>
                        </a:prstGeom>
                        <a:solidFill>
                          <a:srgbClr val="1D466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FBB112" id="Rectangle 2" o:spid="_x0000_s1026" style="position:absolute;margin-left:290.8pt;margin-top:-11.65pt;width:342pt;height:47.9pt;z-index:25165670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" fillcolor="#1d466b" stroked="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B853D78" wp14:editId="5758D440">
                <wp:simplePos x="0" y="0"/>
                <wp:positionH relativeFrom="page">
                  <wp:posOffset>-5080</wp:posOffset>
                </wp:positionH>
                <wp:positionV relativeFrom="page">
                  <wp:posOffset>723900</wp:posOffset>
                </wp:positionV>
                <wp:extent cx="752475" cy="608330"/>
                <wp:effectExtent l="0" t="0" r="0" b="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608330"/>
                        </a:xfrm>
                        <a:prstGeom prst="rect">
                          <a:avLst/>
                        </a:prstGeom>
                        <a:solidFill>
                          <a:srgbClr val="1D466B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EFB638" id="Rectangle 5" o:spid="_x0000_s1026" style="position:absolute;margin-left:-.4pt;margin-top:57pt;width:59.25pt;height:47.9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" fillcolor="#1d466b" stroked="f" strokeweight="1pt"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680" behindDoc="0" locked="0" layoutInCell="1" allowOverlap="1" wp14:anchorId="21940687" wp14:editId="03127653">
            <wp:simplePos x="0" y="0"/>
            <wp:positionH relativeFrom="margin">
              <wp:align>left</wp:align>
            </wp:positionH>
            <wp:positionV relativeFrom="paragraph">
              <wp:posOffset>-186055</wp:posOffset>
            </wp:positionV>
            <wp:extent cx="1971675" cy="685165"/>
            <wp:effectExtent l="0" t="0" r="0" b="0"/>
            <wp:wrapNone/>
            <wp:docPr id="3" name="Image 1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 descr="Une image contenant text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248435D" w14:textId="77777777" w:rsidR="005E3D41" w:rsidRPr="008E46F7" w:rsidRDefault="005E3D41" w:rsidP="00CD0FE4">
      <w:pPr>
        <w:spacing w:after="0"/>
        <w:rPr>
          <w:noProof/>
          <w:lang w:eastAsia="fr-FR"/>
        </w:rPr>
      </w:pPr>
    </w:p>
    <w:p w14:paraId="394D1978" w14:textId="77777777" w:rsidR="005E3D41" w:rsidRPr="008E46F7" w:rsidRDefault="005E3D41" w:rsidP="00CD0FE4">
      <w:pPr>
        <w:spacing w:after="0"/>
      </w:pPr>
    </w:p>
    <w:p w14:paraId="67F0BE6A" w14:textId="77777777" w:rsidR="00CD0FE4" w:rsidRPr="005F7E70" w:rsidRDefault="00CD0FE4" w:rsidP="00CD0FE4">
      <w:pPr>
        <w:spacing w:after="0"/>
        <w:rPr>
          <w:rFonts w:cs="Calibri"/>
          <w:sz w:val="32"/>
          <w:szCs w:val="32"/>
          <w:u w:val="single"/>
        </w:rPr>
      </w:pPr>
      <w:bookmarkStart w:id="0" w:name="_Hlk96958904"/>
      <w:bookmarkEnd w:id="0"/>
    </w:p>
    <w:p w14:paraId="19C5D17C" w14:textId="05DD118F" w:rsidR="00CD0FE4" w:rsidRPr="005F7E70" w:rsidRDefault="0013109E" w:rsidP="005F7E70">
      <w:pPr>
        <w:spacing w:after="0"/>
        <w:jc w:val="right"/>
        <w:rPr>
          <w:rFonts w:ascii="Lexend Deca Light" w:hAnsi="Lexend Deca Light" w:cs="Calibri"/>
          <w:sz w:val="18"/>
          <w:szCs w:val="18"/>
        </w:rPr>
      </w:pPr>
      <w:r w:rsidRPr="005F7E70">
        <w:rPr>
          <w:rFonts w:ascii="Lexend Deca Light" w:hAnsi="Lexend Deca Light" w:cs="Calibri"/>
          <w:sz w:val="18"/>
          <w:szCs w:val="18"/>
        </w:rPr>
        <w:t>La Chapelle-aux-</w:t>
      </w:r>
      <w:proofErr w:type="spellStart"/>
      <w:r w:rsidRPr="005F7E70">
        <w:rPr>
          <w:rFonts w:ascii="Lexend Deca Light" w:hAnsi="Lexend Deca Light" w:cs="Calibri"/>
          <w:sz w:val="18"/>
          <w:szCs w:val="18"/>
        </w:rPr>
        <w:t>Filtzméens</w:t>
      </w:r>
      <w:proofErr w:type="spellEnd"/>
      <w:r w:rsidRPr="005F7E70">
        <w:rPr>
          <w:rFonts w:ascii="Lexend Deca Light" w:hAnsi="Lexend Deca Light" w:cs="Calibri"/>
          <w:sz w:val="18"/>
          <w:szCs w:val="18"/>
        </w:rPr>
        <w:t>, le</w:t>
      </w:r>
      <w:r w:rsidR="00FB20B4">
        <w:rPr>
          <w:rFonts w:ascii="Lexend Deca Light" w:hAnsi="Lexend Deca Light" w:cs="Calibri"/>
          <w:sz w:val="18"/>
          <w:szCs w:val="18"/>
        </w:rPr>
        <w:t xml:space="preserve"> </w:t>
      </w:r>
      <w:r w:rsidR="00B9721B">
        <w:rPr>
          <w:rFonts w:ascii="Lexend Deca Light" w:hAnsi="Lexend Deca Light" w:cs="Calibri"/>
          <w:sz w:val="18"/>
          <w:szCs w:val="18"/>
        </w:rPr>
        <w:t>21 septembre 2026</w:t>
      </w:r>
    </w:p>
    <w:p w14:paraId="4C71D84C" w14:textId="77777777" w:rsidR="0013109E" w:rsidRPr="00362E44" w:rsidRDefault="0013109E" w:rsidP="0013109E">
      <w:pPr>
        <w:spacing w:after="0"/>
        <w:rPr>
          <w:rFonts w:ascii="Lexend Deca Light" w:hAnsi="Lexend Deca Light" w:cs="Calibri"/>
          <w:b/>
          <w:bCs/>
          <w:sz w:val="18"/>
          <w:szCs w:val="18"/>
        </w:rPr>
      </w:pPr>
    </w:p>
    <w:p w14:paraId="1F7C86D3" w14:textId="77777777" w:rsidR="00891FEF" w:rsidRPr="00891FEF" w:rsidRDefault="00891FEF" w:rsidP="00891FEF">
      <w:pPr>
        <w:spacing w:line="256" w:lineRule="auto"/>
        <w:jc w:val="center"/>
        <w:rPr>
          <w:rFonts w:ascii="Capriola" w:hAnsi="Capriola" w:cs="Calibri"/>
          <w:b/>
          <w:bCs/>
          <w:sz w:val="36"/>
          <w:szCs w:val="36"/>
        </w:rPr>
      </w:pPr>
      <w:r w:rsidRPr="00891FEF">
        <w:rPr>
          <w:rFonts w:ascii="Capriola" w:hAnsi="Capriola" w:cs="Calibri"/>
          <w:b/>
          <w:bCs/>
          <w:sz w:val="36"/>
          <w:szCs w:val="36"/>
        </w:rPr>
        <w:t>Brrr ! Le prix BD du réseau des bibliothèques revient pour une 3ème édition</w:t>
      </w:r>
    </w:p>
    <w:p w14:paraId="46590880" w14:textId="77777777" w:rsidR="00B11C20" w:rsidRPr="00362E44" w:rsidRDefault="00B11C20" w:rsidP="00B11C20">
      <w:pPr>
        <w:spacing w:line="256" w:lineRule="auto"/>
        <w:jc w:val="both"/>
        <w:rPr>
          <w:rFonts w:cs="Calibri"/>
          <w:sz w:val="20"/>
          <w:szCs w:val="20"/>
        </w:rPr>
      </w:pPr>
    </w:p>
    <w:p w14:paraId="1CA3204E" w14:textId="37DDDDBB" w:rsidR="00FB20B4" w:rsidRPr="00362E44" w:rsidRDefault="00E66D5F" w:rsidP="00B11C20">
      <w:pPr>
        <w:spacing w:line="256" w:lineRule="auto"/>
        <w:jc w:val="both"/>
        <w:rPr>
          <w:rFonts w:ascii="Lexend Deca Light" w:hAnsi="Lexend Deca Light"/>
          <w:i/>
          <w:iCs/>
          <w:shd w:val="clear" w:color="auto" w:fill="FFFFFF"/>
        </w:rPr>
      </w:pPr>
      <w:r w:rsidRPr="00362E44">
        <w:rPr>
          <w:rFonts w:ascii="Lexend Deca Light" w:hAnsi="Lexend Deca Light"/>
          <w:i/>
          <w:iCs/>
          <w:shd w:val="clear" w:color="auto" w:fill="FFFFFF"/>
        </w:rPr>
        <w:t xml:space="preserve">Dans le cadre de sa compétence </w:t>
      </w:r>
      <w:r w:rsidR="00FB20B4" w:rsidRPr="00362E44">
        <w:rPr>
          <w:rFonts w:ascii="Lexend Deca Light" w:hAnsi="Lexend Deca Light"/>
          <w:i/>
          <w:iCs/>
          <w:shd w:val="clear" w:color="auto" w:fill="FFFFFF"/>
        </w:rPr>
        <w:t>c</w:t>
      </w:r>
      <w:r w:rsidRPr="00362E44">
        <w:rPr>
          <w:rFonts w:ascii="Lexend Deca Light" w:hAnsi="Lexend Deca Light"/>
          <w:i/>
          <w:iCs/>
          <w:shd w:val="clear" w:color="auto" w:fill="FFFFFF"/>
        </w:rPr>
        <w:t>ulture, la Communauté de</w:t>
      </w:r>
      <w:r w:rsidR="002D69DD" w:rsidRPr="00362E44">
        <w:rPr>
          <w:rFonts w:ascii="Lexend Deca Light" w:hAnsi="Lexend Deca Light"/>
          <w:i/>
          <w:iCs/>
          <w:shd w:val="clear" w:color="auto" w:fill="FFFFFF"/>
        </w:rPr>
        <w:t xml:space="preserve"> </w:t>
      </w:r>
      <w:r w:rsidR="009871E1" w:rsidRPr="00362E44">
        <w:rPr>
          <w:rFonts w:ascii="Lexend Deca Light" w:hAnsi="Lexend Deca Light"/>
          <w:i/>
          <w:iCs/>
          <w:shd w:val="clear" w:color="auto" w:fill="FFFFFF"/>
        </w:rPr>
        <w:t>communes</w:t>
      </w:r>
      <w:r w:rsidRPr="00362E44">
        <w:rPr>
          <w:rFonts w:ascii="Lexend Deca Light" w:hAnsi="Lexend Deca Light"/>
          <w:i/>
          <w:iCs/>
          <w:shd w:val="clear" w:color="auto" w:fill="FFFFFF"/>
        </w:rPr>
        <w:t xml:space="preserve"> anime le réseau des bibliothèques </w:t>
      </w:r>
      <w:r w:rsidR="00FB20B4" w:rsidRPr="00362E44">
        <w:rPr>
          <w:rFonts w:ascii="Lexend Deca Light" w:hAnsi="Lexend Deca Light"/>
          <w:i/>
          <w:iCs/>
          <w:shd w:val="clear" w:color="auto" w:fill="FFFFFF"/>
        </w:rPr>
        <w:t>Bretagne romantique qui propose</w:t>
      </w:r>
      <w:r w:rsidR="002213C2">
        <w:rPr>
          <w:rFonts w:ascii="Lexend Deca Light" w:hAnsi="Lexend Deca Light"/>
          <w:i/>
          <w:iCs/>
          <w:shd w:val="clear" w:color="auto" w:fill="FFFFFF"/>
        </w:rPr>
        <w:t xml:space="preserve"> à partir d’octobre 202</w:t>
      </w:r>
      <w:r w:rsidR="00891FEF">
        <w:rPr>
          <w:rFonts w:ascii="Lexend Deca Light" w:hAnsi="Lexend Deca Light"/>
          <w:i/>
          <w:iCs/>
          <w:shd w:val="clear" w:color="auto" w:fill="FFFFFF"/>
        </w:rPr>
        <w:t>6</w:t>
      </w:r>
      <w:r w:rsidR="00FB20B4" w:rsidRPr="00362E44">
        <w:rPr>
          <w:rFonts w:ascii="Lexend Deca Light" w:hAnsi="Lexend Deca Light"/>
          <w:i/>
          <w:iCs/>
          <w:shd w:val="clear" w:color="auto" w:fill="FFFFFF"/>
        </w:rPr>
        <w:t xml:space="preserve"> </w:t>
      </w:r>
      <w:r w:rsidR="002213C2">
        <w:rPr>
          <w:rFonts w:ascii="Lexend Deca Light" w:hAnsi="Lexend Deca Light"/>
          <w:i/>
          <w:iCs/>
          <w:shd w:val="clear" w:color="auto" w:fill="FFFFFF"/>
        </w:rPr>
        <w:t xml:space="preserve">une </w:t>
      </w:r>
      <w:r w:rsidR="00891FEF">
        <w:rPr>
          <w:rFonts w:ascii="Lexend Deca Light" w:hAnsi="Lexend Deca Light"/>
          <w:i/>
          <w:iCs/>
          <w:shd w:val="clear" w:color="auto" w:fill="FFFFFF"/>
        </w:rPr>
        <w:t xml:space="preserve">troisième </w:t>
      </w:r>
      <w:r w:rsidR="002213C2">
        <w:rPr>
          <w:rFonts w:ascii="Lexend Deca Light" w:hAnsi="Lexend Deca Light"/>
          <w:i/>
          <w:iCs/>
          <w:shd w:val="clear" w:color="auto" w:fill="FFFFFF"/>
        </w:rPr>
        <w:t>édition de son</w:t>
      </w:r>
      <w:r w:rsidR="00FB20B4" w:rsidRPr="00362E44">
        <w:rPr>
          <w:rFonts w:ascii="Lexend Deca Light" w:hAnsi="Lexend Deca Light"/>
          <w:i/>
          <w:iCs/>
          <w:shd w:val="clear" w:color="auto" w:fill="FFFFFF"/>
        </w:rPr>
        <w:t xml:space="preserve"> prix</w:t>
      </w:r>
      <w:r w:rsidR="009871E1" w:rsidRPr="00362E44">
        <w:rPr>
          <w:rFonts w:ascii="Lexend Deca Light" w:hAnsi="Lexend Deca Light"/>
          <w:i/>
          <w:iCs/>
          <w:shd w:val="clear" w:color="auto" w:fill="FFFFFF"/>
        </w:rPr>
        <w:t xml:space="preserve"> </w:t>
      </w:r>
      <w:r w:rsidR="002213C2">
        <w:rPr>
          <w:rFonts w:ascii="Lexend Deca Light" w:hAnsi="Lexend Deca Light"/>
          <w:i/>
          <w:iCs/>
          <w:shd w:val="clear" w:color="auto" w:fill="FFFFFF"/>
        </w:rPr>
        <w:t>BD</w:t>
      </w:r>
      <w:r w:rsidR="003A164B">
        <w:rPr>
          <w:rFonts w:ascii="Lexend Deca Light" w:hAnsi="Lexend Deca Light"/>
          <w:i/>
          <w:iCs/>
          <w:shd w:val="clear" w:color="auto" w:fill="FFFFFF"/>
        </w:rPr>
        <w:t xml:space="preserve"> </w:t>
      </w:r>
      <w:r w:rsidR="002213C2">
        <w:rPr>
          <w:rFonts w:ascii="Lexend Deca Light" w:hAnsi="Lexend Deca Light"/>
          <w:i/>
          <w:iCs/>
          <w:shd w:val="clear" w:color="auto" w:fill="FFFFFF"/>
        </w:rPr>
        <w:t xml:space="preserve">adultes Brrr ! </w:t>
      </w:r>
      <w:r w:rsidR="009871E1" w:rsidRPr="00362E44">
        <w:rPr>
          <w:rFonts w:ascii="Lexend Deca Light" w:hAnsi="Lexend Deca Light"/>
          <w:i/>
          <w:iCs/>
          <w:shd w:val="clear" w:color="auto" w:fill="FFFFFF"/>
        </w:rPr>
        <w:t xml:space="preserve"> </w:t>
      </w:r>
    </w:p>
    <w:p w14:paraId="2601082D" w14:textId="77777777" w:rsidR="0013109E" w:rsidRPr="00362E44" w:rsidRDefault="0013109E" w:rsidP="00B11C20">
      <w:pPr>
        <w:spacing w:line="256" w:lineRule="auto"/>
        <w:jc w:val="both"/>
        <w:rPr>
          <w:rFonts w:cs="Calibri"/>
          <w:sz w:val="20"/>
          <w:szCs w:val="20"/>
        </w:rPr>
      </w:pPr>
    </w:p>
    <w:p w14:paraId="10A36990" w14:textId="514FF561" w:rsidR="0013109E" w:rsidRPr="00362E44" w:rsidRDefault="00FB20B4" w:rsidP="00B11C20">
      <w:pPr>
        <w:spacing w:line="256" w:lineRule="auto"/>
        <w:jc w:val="both"/>
        <w:rPr>
          <w:rFonts w:ascii="Capriola" w:hAnsi="Capriola" w:cs="Calibri"/>
          <w:sz w:val="24"/>
          <w:szCs w:val="24"/>
        </w:rPr>
      </w:pPr>
      <w:r w:rsidRPr="00362E44">
        <w:rPr>
          <w:rFonts w:ascii="Capriola" w:hAnsi="Capriola" w:cs="Calibri"/>
          <w:sz w:val="24"/>
          <w:szCs w:val="24"/>
        </w:rPr>
        <w:t>Un réseau de bibliothèques sur le territoire</w:t>
      </w:r>
    </w:p>
    <w:p w14:paraId="4670B716" w14:textId="74E8764E" w:rsidR="00FB20B4" w:rsidRPr="00362E44" w:rsidRDefault="00FB20B4" w:rsidP="00FB20B4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 w:rsidRPr="00362E44">
        <w:rPr>
          <w:rFonts w:ascii="Lexend Deca Light" w:hAnsi="Lexend Deca Light"/>
          <w:shd w:val="clear" w:color="auto" w:fill="FFFFFF"/>
        </w:rPr>
        <w:t>Le réseau rassemble 1</w:t>
      </w:r>
      <w:r w:rsidR="002213C2">
        <w:rPr>
          <w:rFonts w:ascii="Lexend Deca Light" w:hAnsi="Lexend Deca Light"/>
          <w:shd w:val="clear" w:color="auto" w:fill="FFFFFF"/>
        </w:rPr>
        <w:t>3</w:t>
      </w:r>
      <w:r w:rsidRPr="00362E44">
        <w:rPr>
          <w:rFonts w:ascii="Lexend Deca Light" w:hAnsi="Lexend Deca Light"/>
          <w:shd w:val="clear" w:color="auto" w:fill="FFFFFF"/>
        </w:rPr>
        <w:t xml:space="preserve"> bibliothèques et médiathèques réparti</w:t>
      </w:r>
      <w:r w:rsidR="001A7BED">
        <w:rPr>
          <w:rFonts w:ascii="Lexend Deca Light" w:hAnsi="Lexend Deca Light"/>
          <w:shd w:val="clear" w:color="auto" w:fill="FFFFFF"/>
        </w:rPr>
        <w:t>e</w:t>
      </w:r>
      <w:r w:rsidRPr="00362E44">
        <w:rPr>
          <w:rFonts w:ascii="Lexend Deca Light" w:hAnsi="Lexend Deca Light"/>
          <w:shd w:val="clear" w:color="auto" w:fill="FFFFFF"/>
        </w:rPr>
        <w:t xml:space="preserve">s sur </w:t>
      </w:r>
      <w:r w:rsidR="005A463A" w:rsidRPr="00362E44">
        <w:rPr>
          <w:rFonts w:ascii="Lexend Deca Light" w:hAnsi="Lexend Deca Light"/>
          <w:shd w:val="clear" w:color="auto" w:fill="FFFFFF"/>
        </w:rPr>
        <w:t xml:space="preserve">le territoire </w:t>
      </w:r>
      <w:r w:rsidRPr="00362E44">
        <w:rPr>
          <w:rFonts w:ascii="Lexend Deca Light" w:hAnsi="Lexend Deca Light"/>
          <w:shd w:val="clear" w:color="auto" w:fill="FFFFFF"/>
        </w:rPr>
        <w:t xml:space="preserve">de la Bretagne romantique. Cela permet aux habitants d’avoir accès </w:t>
      </w:r>
      <w:r w:rsidR="008B0AF8">
        <w:rPr>
          <w:rFonts w:ascii="Lexend Deca Light" w:hAnsi="Lexend Deca Light"/>
          <w:shd w:val="clear" w:color="auto" w:fill="FFFFFF"/>
        </w:rPr>
        <w:t xml:space="preserve">gratuitement </w:t>
      </w:r>
      <w:r w:rsidRPr="00362E44">
        <w:rPr>
          <w:rFonts w:ascii="Lexend Deca Light" w:hAnsi="Lexend Deca Light"/>
          <w:shd w:val="clear" w:color="auto" w:fill="FFFFFF"/>
        </w:rPr>
        <w:t>à un fond</w:t>
      </w:r>
      <w:r w:rsidR="005A463A" w:rsidRPr="00362E44">
        <w:rPr>
          <w:rFonts w:ascii="Lexend Deca Light" w:hAnsi="Lexend Deca Light"/>
          <w:shd w:val="clear" w:color="auto" w:fill="FFFFFF"/>
        </w:rPr>
        <w:t>s</w:t>
      </w:r>
      <w:r w:rsidRPr="00362E44">
        <w:rPr>
          <w:rFonts w:ascii="Lexend Deca Light" w:hAnsi="Lexend Deca Light"/>
          <w:shd w:val="clear" w:color="auto" w:fill="FFFFFF"/>
        </w:rPr>
        <w:t xml:space="preserve"> documentaire de plus de </w:t>
      </w:r>
      <w:r w:rsidR="002213C2">
        <w:rPr>
          <w:rFonts w:ascii="Lexend Deca Light" w:hAnsi="Lexend Deca Light"/>
          <w:shd w:val="clear" w:color="auto" w:fill="FFFFFF"/>
        </w:rPr>
        <w:t xml:space="preserve">90 </w:t>
      </w:r>
      <w:r w:rsidRPr="00362E44">
        <w:rPr>
          <w:rFonts w:ascii="Lexend Deca Light" w:hAnsi="Lexend Deca Light"/>
          <w:shd w:val="clear" w:color="auto" w:fill="FFFFFF"/>
        </w:rPr>
        <w:t xml:space="preserve">000 livres, revues, CD, DVD et de bénéficier d'un système </w:t>
      </w:r>
      <w:r w:rsidR="005A463A" w:rsidRPr="00362E44">
        <w:rPr>
          <w:rFonts w:ascii="Lexend Deca Light" w:hAnsi="Lexend Deca Light"/>
          <w:shd w:val="clear" w:color="auto" w:fill="FFFFFF"/>
        </w:rPr>
        <w:t>de prêt et retour souple</w:t>
      </w:r>
      <w:r w:rsidRPr="00362E44">
        <w:rPr>
          <w:rFonts w:ascii="Lexend Deca Light" w:hAnsi="Lexend Deca Light"/>
          <w:shd w:val="clear" w:color="auto" w:fill="FFFFFF"/>
        </w:rPr>
        <w:t xml:space="preserve">, notamment grâce à la mise en place d’une navette qui transfère </w:t>
      </w:r>
      <w:r w:rsidR="00362E44" w:rsidRPr="00362E44">
        <w:rPr>
          <w:rFonts w:ascii="Lexend Deca Light" w:hAnsi="Lexend Deca Light"/>
          <w:shd w:val="clear" w:color="auto" w:fill="FFFFFF"/>
        </w:rPr>
        <w:t xml:space="preserve">les </w:t>
      </w:r>
      <w:r w:rsidR="005A463A" w:rsidRPr="00362E44">
        <w:rPr>
          <w:rFonts w:ascii="Lexend Deca Light" w:hAnsi="Lexend Deca Light"/>
          <w:shd w:val="clear" w:color="auto" w:fill="FFFFFF"/>
        </w:rPr>
        <w:t xml:space="preserve">livres entre les bibliothèques. </w:t>
      </w:r>
    </w:p>
    <w:p w14:paraId="3F0BAD91" w14:textId="708F996C" w:rsidR="00FB20B4" w:rsidRPr="00362E44" w:rsidRDefault="00FB20B4" w:rsidP="00FB20B4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 w:rsidRPr="00362E44">
        <w:rPr>
          <w:rFonts w:ascii="Lexend Deca Light" w:hAnsi="Lexend Deca Light"/>
          <w:shd w:val="clear" w:color="auto" w:fill="FFFFFF"/>
        </w:rPr>
        <w:t xml:space="preserve">Les bibliothèques et médiathèques du réseau sont également des lieux de vie et d’échange qui proposent </w:t>
      </w:r>
      <w:r w:rsidR="002D69DD" w:rsidRPr="00362E44">
        <w:rPr>
          <w:rFonts w:ascii="Lexend Deca Light" w:hAnsi="Lexend Deca Light"/>
          <w:shd w:val="clear" w:color="auto" w:fill="FFFFFF"/>
        </w:rPr>
        <w:t xml:space="preserve">des animations </w:t>
      </w:r>
      <w:r w:rsidR="005A463A" w:rsidRPr="00362E44">
        <w:rPr>
          <w:rFonts w:ascii="Lexend Deca Light" w:hAnsi="Lexend Deca Light"/>
          <w:shd w:val="clear" w:color="auto" w:fill="FFFFFF"/>
        </w:rPr>
        <w:t xml:space="preserve">gratuites </w:t>
      </w:r>
      <w:r w:rsidR="002D69DD" w:rsidRPr="00362E44">
        <w:rPr>
          <w:rFonts w:ascii="Lexend Deca Light" w:hAnsi="Lexend Deca Light"/>
          <w:shd w:val="clear" w:color="auto" w:fill="FFFFFF"/>
        </w:rPr>
        <w:t xml:space="preserve">tout au long de l’année. </w:t>
      </w:r>
      <w:r w:rsidRPr="00362E44">
        <w:rPr>
          <w:rFonts w:ascii="Lexend Deca Light" w:hAnsi="Lexend Deca Light"/>
          <w:shd w:val="clear" w:color="auto" w:fill="FFFFFF"/>
        </w:rPr>
        <w:t xml:space="preserve"> </w:t>
      </w:r>
    </w:p>
    <w:p w14:paraId="68156A2A" w14:textId="55903296" w:rsidR="0013109E" w:rsidRDefault="008B0AF8" w:rsidP="00B11C20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>
        <w:rPr>
          <w:rFonts w:ascii="Lexend Deca Light" w:hAnsi="Lexend Deca Light"/>
          <w:shd w:val="clear" w:color="auto" w:fill="FFFFFF"/>
        </w:rPr>
        <w:t xml:space="preserve">A ce titre, </w:t>
      </w:r>
      <w:r w:rsidRPr="003A164B">
        <w:rPr>
          <w:rFonts w:ascii="Lexend Deca Light" w:hAnsi="Lexend Deca Light"/>
          <w:color w:val="000000" w:themeColor="text1"/>
          <w:shd w:val="clear" w:color="auto" w:fill="FFFFFF"/>
        </w:rPr>
        <w:t>t</w:t>
      </w:r>
      <w:r w:rsidR="00D41062" w:rsidRPr="003A164B">
        <w:rPr>
          <w:rFonts w:ascii="Lexend Deca Light" w:hAnsi="Lexend Deca Light"/>
          <w:color w:val="000000" w:themeColor="text1"/>
          <w:shd w:val="clear" w:color="auto" w:fill="FFFFFF"/>
        </w:rPr>
        <w:t>ous les deux ans</w:t>
      </w:r>
      <w:r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 depuis 2022</w:t>
      </w:r>
      <w:r w:rsidR="002D69DD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, </w:t>
      </w:r>
      <w:r w:rsidR="002213C2" w:rsidRPr="003A164B">
        <w:rPr>
          <w:rFonts w:ascii="Lexend Deca Light" w:hAnsi="Lexend Deca Light"/>
          <w:color w:val="000000" w:themeColor="text1"/>
          <w:shd w:val="clear" w:color="auto" w:fill="FFFFFF"/>
        </w:rPr>
        <w:t>le réseau propos</w:t>
      </w:r>
      <w:r w:rsidR="00D41062" w:rsidRPr="003A164B">
        <w:rPr>
          <w:rFonts w:ascii="Lexend Deca Light" w:hAnsi="Lexend Deca Light"/>
          <w:color w:val="000000" w:themeColor="text1"/>
          <w:shd w:val="clear" w:color="auto" w:fill="FFFFFF"/>
        </w:rPr>
        <w:t>e</w:t>
      </w:r>
      <w:r w:rsidR="002213C2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 à ses lecteurs un prix autour d’un genre très </w:t>
      </w:r>
      <w:r w:rsidR="001A7BED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apprécié </w:t>
      </w:r>
      <w:r w:rsidR="002213C2">
        <w:rPr>
          <w:rFonts w:ascii="Lexend Deca Light" w:hAnsi="Lexend Deca Light"/>
          <w:shd w:val="clear" w:color="auto" w:fill="FFFFFF"/>
        </w:rPr>
        <w:t xml:space="preserve">: la </w:t>
      </w:r>
      <w:r w:rsidR="00036946">
        <w:rPr>
          <w:rFonts w:ascii="Lexend Deca Light" w:hAnsi="Lexend Deca Light"/>
          <w:shd w:val="clear" w:color="auto" w:fill="FFFFFF"/>
        </w:rPr>
        <w:t>bande dessinée</w:t>
      </w:r>
      <w:r w:rsidR="002213C2">
        <w:rPr>
          <w:rFonts w:ascii="Lexend Deca Light" w:hAnsi="Lexend Deca Light"/>
          <w:shd w:val="clear" w:color="auto" w:fill="FFFFFF"/>
        </w:rPr>
        <w:t xml:space="preserve"> ! </w:t>
      </w:r>
    </w:p>
    <w:p w14:paraId="77C350CC" w14:textId="6840ECD7" w:rsidR="00D41062" w:rsidRDefault="00285CAE" w:rsidP="00B11C20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>
        <w:rPr>
          <w:rFonts w:ascii="Lexend Deca Light" w:hAnsi="Lexend Deca Light"/>
          <w:shd w:val="clear" w:color="auto" w:fill="FFFFFF"/>
        </w:rPr>
        <w:t>« </w:t>
      </w:r>
      <w:r w:rsidRPr="00285CAE">
        <w:rPr>
          <w:rFonts w:ascii="Lexend Deca Light" w:hAnsi="Lexend Deca Light"/>
          <w:i/>
          <w:iCs/>
          <w:shd w:val="clear" w:color="auto" w:fill="FFFFFF"/>
        </w:rPr>
        <w:t>Ce prix c’est une opportunité de faire découvrir le réseau des bibliothèques à de nouveaux lecteurs et de rendre ainsi la culture accessible au plus grand nombre </w:t>
      </w:r>
      <w:r>
        <w:rPr>
          <w:rFonts w:ascii="Lexend Deca Light" w:hAnsi="Lexend Deca Light"/>
          <w:shd w:val="clear" w:color="auto" w:fill="FFFFFF"/>
        </w:rPr>
        <w:t xml:space="preserve">» souligne Jérémy Loisel, Vice-Président en charge de la culture. </w:t>
      </w:r>
    </w:p>
    <w:p w14:paraId="0E16CBDB" w14:textId="77777777" w:rsidR="00285CAE" w:rsidRPr="00285CAE" w:rsidRDefault="00285CAE" w:rsidP="00B11C20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</w:p>
    <w:p w14:paraId="59848585" w14:textId="2432B4DF" w:rsidR="00D41062" w:rsidRDefault="00D41062" w:rsidP="00B11C20">
      <w:pPr>
        <w:spacing w:line="256" w:lineRule="auto"/>
        <w:jc w:val="both"/>
        <w:rPr>
          <w:rFonts w:ascii="Capriola" w:hAnsi="Capriola" w:cs="Calibri"/>
          <w:sz w:val="24"/>
          <w:szCs w:val="24"/>
        </w:rPr>
      </w:pPr>
      <w:r w:rsidRPr="00D41062">
        <w:rPr>
          <w:rFonts w:ascii="Capriola" w:hAnsi="Capriola" w:cs="Calibri"/>
          <w:sz w:val="24"/>
          <w:szCs w:val="24"/>
        </w:rPr>
        <w:t>Une soirée pour découvrir la sélection</w:t>
      </w:r>
    </w:p>
    <w:p w14:paraId="11D9408E" w14:textId="6FCB6372" w:rsidR="00D41062" w:rsidRPr="003A164B" w:rsidRDefault="008B0AF8" w:rsidP="00D41062">
      <w:pPr>
        <w:spacing w:line="256" w:lineRule="auto"/>
        <w:jc w:val="both"/>
        <w:rPr>
          <w:rFonts w:ascii="Lexend Deca Light" w:hAnsi="Lexend Deca Light"/>
          <w:color w:val="4472C4" w:themeColor="accent1"/>
          <w:shd w:val="clear" w:color="auto" w:fill="FFFFFF"/>
        </w:rPr>
      </w:pPr>
      <w:r>
        <w:rPr>
          <w:rFonts w:ascii="Lexend Deca Light" w:hAnsi="Lexend Deca Light"/>
          <w:shd w:val="clear" w:color="auto" w:fill="FFFFFF"/>
        </w:rPr>
        <w:t xml:space="preserve">Les 10 BD sélectionnées par un comité </w:t>
      </w:r>
      <w:r w:rsidRPr="003A164B">
        <w:rPr>
          <w:rFonts w:ascii="Lexend Deca Light" w:hAnsi="Lexend Deca Light"/>
          <w:color w:val="000000" w:themeColor="text1"/>
          <w:shd w:val="clear" w:color="auto" w:fill="FFFFFF"/>
        </w:rPr>
        <w:t>de lecteurs</w:t>
      </w:r>
      <w:r w:rsidR="00D41062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 </w:t>
      </w:r>
      <w:r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seront </w:t>
      </w:r>
      <w:r w:rsidR="001A7BED" w:rsidRPr="003A164B">
        <w:rPr>
          <w:rFonts w:ascii="Lexend Deca Light" w:hAnsi="Lexend Deca Light"/>
          <w:color w:val="000000" w:themeColor="text1"/>
          <w:shd w:val="clear" w:color="auto" w:fill="FFFFFF"/>
        </w:rPr>
        <w:t>révélées</w:t>
      </w:r>
      <w:r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 </w:t>
      </w:r>
      <w:r w:rsidR="00D41062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le </w:t>
      </w:r>
      <w:r w:rsidR="00D41062" w:rsidRPr="003A164B">
        <w:rPr>
          <w:rFonts w:ascii="Lexend Deca Light" w:hAnsi="Lexend Deca Light"/>
          <w:b/>
          <w:bCs/>
          <w:color w:val="000000" w:themeColor="text1"/>
          <w:shd w:val="clear" w:color="auto" w:fill="FFFFFF"/>
        </w:rPr>
        <w:t>vendredi 2 octobre</w:t>
      </w:r>
      <w:r w:rsidR="00D41062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 à 19h30 à Tinténiac (</w:t>
      </w:r>
      <w:r w:rsidR="001A7BED" w:rsidRPr="003A164B">
        <w:rPr>
          <w:rFonts w:ascii="Lexend Deca Light" w:hAnsi="Lexend Deca Light"/>
          <w:color w:val="000000" w:themeColor="text1"/>
          <w:shd w:val="clear" w:color="auto" w:fill="FFFFFF"/>
        </w:rPr>
        <w:t>café-l</w:t>
      </w:r>
      <w:r w:rsidR="00D41062"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ibrairie Le Lieu Jaune) </w:t>
      </w:r>
      <w:r w:rsidRPr="003A164B">
        <w:rPr>
          <w:rFonts w:ascii="Lexend Deca Light" w:hAnsi="Lexend Deca Light"/>
          <w:color w:val="000000" w:themeColor="text1"/>
          <w:shd w:val="clear" w:color="auto" w:fill="FFFFFF"/>
        </w:rPr>
        <w:t xml:space="preserve">à l’occasion d’une soirée de lancement. </w:t>
      </w:r>
      <w:r w:rsidR="001A7BED" w:rsidRPr="003A164B">
        <w:rPr>
          <w:rFonts w:ascii="Lexend Deca Light" w:hAnsi="Lexend Deca Light"/>
          <w:color w:val="000000" w:themeColor="text1"/>
          <w:shd w:val="clear" w:color="auto" w:fill="FFFFFF"/>
        </w:rPr>
        <w:t>Au programme : présentations des titres, quiz sur la BD, musique et bonne humeur !</w:t>
      </w:r>
    </w:p>
    <w:p w14:paraId="1B7122F9" w14:textId="4C6BF1D2" w:rsidR="00D41062" w:rsidRPr="00D41062" w:rsidRDefault="00D41062" w:rsidP="00B11C20">
      <w:pPr>
        <w:spacing w:line="256" w:lineRule="auto"/>
        <w:jc w:val="both"/>
        <w:rPr>
          <w:rFonts w:ascii="Capriola" w:hAnsi="Capriola" w:cs="Calibri"/>
          <w:sz w:val="24"/>
          <w:szCs w:val="24"/>
        </w:rPr>
      </w:pPr>
    </w:p>
    <w:p w14:paraId="690D9F4D" w14:textId="68B3007A" w:rsidR="0013109E" w:rsidRPr="00362E44" w:rsidRDefault="003A164B" w:rsidP="00B11C20">
      <w:pPr>
        <w:spacing w:line="256" w:lineRule="auto"/>
        <w:jc w:val="both"/>
        <w:rPr>
          <w:rFonts w:cs="Calibri"/>
          <w:sz w:val="20"/>
          <w:szCs w:val="20"/>
        </w:rPr>
      </w:pPr>
      <w:r w:rsidRPr="00056ACF">
        <w:rPr>
          <w:rFonts w:ascii="Lexend Deca SemiBold" w:hAnsi="Lexend Deca SemiBold"/>
          <w:noProof/>
        </w:rPr>
        <w:drawing>
          <wp:anchor distT="0" distB="0" distL="114300" distR="114300" simplePos="0" relativeHeight="251662848" behindDoc="0" locked="0" layoutInCell="1" allowOverlap="1" wp14:anchorId="756B48EF" wp14:editId="2668A8FE">
            <wp:simplePos x="0" y="0"/>
            <wp:positionH relativeFrom="page">
              <wp:posOffset>-121210</wp:posOffset>
            </wp:positionH>
            <wp:positionV relativeFrom="paragraph">
              <wp:posOffset>507179</wp:posOffset>
            </wp:positionV>
            <wp:extent cx="2277745" cy="2072005"/>
            <wp:effectExtent l="209550" t="152400" r="0" b="0"/>
            <wp:wrapNone/>
            <wp:docPr id="1960895408" name="Image 3" descr="Une image contenant cercle, 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0895408" name="Image 3" descr="Une image contenant cercle, 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8575474">
                      <a:off x="0" y="0"/>
                      <a:ext cx="227774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D9F3B3" w14:textId="5637AC7B" w:rsidR="0013109E" w:rsidRPr="00D41062" w:rsidRDefault="00D41062" w:rsidP="0013109E">
      <w:pPr>
        <w:spacing w:line="256" w:lineRule="auto"/>
        <w:jc w:val="both"/>
        <w:rPr>
          <w:rFonts w:ascii="Capriola" w:hAnsi="Capriola" w:cs="Calibri"/>
          <w:sz w:val="24"/>
          <w:szCs w:val="24"/>
        </w:rPr>
      </w:pPr>
      <w:r>
        <w:rPr>
          <w:rFonts w:ascii="Capriola" w:hAnsi="Capriola" w:cs="Calibri"/>
          <w:sz w:val="24"/>
          <w:szCs w:val="24"/>
        </w:rPr>
        <w:lastRenderedPageBreak/>
        <w:t xml:space="preserve">Participer au prix </w:t>
      </w:r>
      <w:r w:rsidR="002213C2">
        <w:rPr>
          <w:rFonts w:ascii="Capriola" w:hAnsi="Capriola" w:cs="Calibri"/>
          <w:sz w:val="24"/>
          <w:szCs w:val="24"/>
        </w:rPr>
        <w:t xml:space="preserve">Brrr ! </w:t>
      </w:r>
    </w:p>
    <w:p w14:paraId="5D292613" w14:textId="5DB18A27" w:rsidR="002D69DD" w:rsidRPr="00362E44" w:rsidRDefault="008B0AF8" w:rsidP="0013109E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>
        <w:rPr>
          <w:rFonts w:ascii="Lexend Deca Light" w:hAnsi="Lexend Deca Light"/>
          <w:shd w:val="clear" w:color="auto" w:fill="FFFFFF"/>
        </w:rPr>
        <w:t>Ensuite, d</w:t>
      </w:r>
      <w:r w:rsidR="002D69DD" w:rsidRPr="00362E44">
        <w:rPr>
          <w:rFonts w:ascii="Lexend Deca Light" w:hAnsi="Lexend Deca Light"/>
          <w:shd w:val="clear" w:color="auto" w:fill="FFFFFF"/>
        </w:rPr>
        <w:t xml:space="preserve">’octobre </w:t>
      </w:r>
      <w:r w:rsidR="00036946">
        <w:rPr>
          <w:rFonts w:ascii="Lexend Deca Light" w:hAnsi="Lexend Deca Light"/>
          <w:shd w:val="clear" w:color="auto" w:fill="FFFFFF"/>
        </w:rPr>
        <w:t>202</w:t>
      </w:r>
      <w:r w:rsidR="00D41062">
        <w:rPr>
          <w:rFonts w:ascii="Lexend Deca Light" w:hAnsi="Lexend Deca Light"/>
          <w:shd w:val="clear" w:color="auto" w:fill="FFFFFF"/>
        </w:rPr>
        <w:t>6</w:t>
      </w:r>
      <w:r w:rsidR="00036946">
        <w:rPr>
          <w:rFonts w:ascii="Lexend Deca Light" w:hAnsi="Lexend Deca Light"/>
          <w:shd w:val="clear" w:color="auto" w:fill="FFFFFF"/>
        </w:rPr>
        <w:t xml:space="preserve"> </w:t>
      </w:r>
      <w:r w:rsidR="002D69DD" w:rsidRPr="00362E44">
        <w:rPr>
          <w:rFonts w:ascii="Lexend Deca Light" w:hAnsi="Lexend Deca Light"/>
          <w:shd w:val="clear" w:color="auto" w:fill="FFFFFF"/>
        </w:rPr>
        <w:t xml:space="preserve">à </w:t>
      </w:r>
      <w:r w:rsidR="00D41062">
        <w:rPr>
          <w:rFonts w:ascii="Lexend Deca Light" w:hAnsi="Lexend Deca Light"/>
          <w:shd w:val="clear" w:color="auto" w:fill="FFFFFF"/>
        </w:rPr>
        <w:t>mars</w:t>
      </w:r>
      <w:r w:rsidR="00036946">
        <w:rPr>
          <w:rFonts w:ascii="Lexend Deca Light" w:hAnsi="Lexend Deca Light"/>
          <w:shd w:val="clear" w:color="auto" w:fill="FFFFFF"/>
        </w:rPr>
        <w:t xml:space="preserve"> 202</w:t>
      </w:r>
      <w:r w:rsidR="00D41062">
        <w:rPr>
          <w:rFonts w:ascii="Lexend Deca Light" w:hAnsi="Lexend Deca Light"/>
          <w:shd w:val="clear" w:color="auto" w:fill="FFFFFF"/>
        </w:rPr>
        <w:t>7</w:t>
      </w:r>
      <w:r w:rsidR="002D69DD" w:rsidRPr="00362E44">
        <w:rPr>
          <w:rFonts w:ascii="Lexend Deca Light" w:hAnsi="Lexend Deca Light"/>
          <w:shd w:val="clear" w:color="auto" w:fill="FFFFFF"/>
        </w:rPr>
        <w:t xml:space="preserve">, </w:t>
      </w:r>
      <w:r w:rsidR="002776FD" w:rsidRPr="00362E44">
        <w:rPr>
          <w:rFonts w:ascii="Lexend Deca Light" w:hAnsi="Lexend Deca Light"/>
          <w:shd w:val="clear" w:color="auto" w:fill="FFFFFF"/>
        </w:rPr>
        <w:t xml:space="preserve">chacun peut </w:t>
      </w:r>
      <w:r w:rsidR="002D69DD" w:rsidRPr="00362E44">
        <w:rPr>
          <w:rFonts w:ascii="Lexend Deca Light" w:hAnsi="Lexend Deca Light"/>
          <w:shd w:val="clear" w:color="auto" w:fill="FFFFFF"/>
        </w:rPr>
        <w:t>emprunter ces BD pour les lire</w:t>
      </w:r>
      <w:r w:rsidR="00036946">
        <w:rPr>
          <w:rFonts w:ascii="Lexend Deca Light" w:hAnsi="Lexend Deca Light"/>
          <w:shd w:val="clear" w:color="auto" w:fill="FFFFFF"/>
        </w:rPr>
        <w:t>,</w:t>
      </w:r>
      <w:r w:rsidR="002D69DD" w:rsidRPr="00362E44">
        <w:rPr>
          <w:rFonts w:ascii="Lexend Deca Light" w:hAnsi="Lexend Deca Light"/>
          <w:shd w:val="clear" w:color="auto" w:fill="FFFFFF"/>
        </w:rPr>
        <w:t xml:space="preserve"> puis attribuer des points à leur préférées afin de déterminer un classement global qui désignera le vainqueur du prix.</w:t>
      </w:r>
      <w:r w:rsidR="002213C2">
        <w:rPr>
          <w:rFonts w:ascii="Lexend Deca Light" w:hAnsi="Lexend Deca Light"/>
          <w:shd w:val="clear" w:color="auto" w:fill="FFFFFF"/>
        </w:rPr>
        <w:t xml:space="preserve"> Le vote se fait en ligne où à l’aide de bulletins papiers disponibles en bibliothèques. </w:t>
      </w:r>
    </w:p>
    <w:p w14:paraId="03A55988" w14:textId="36263019" w:rsidR="005A463A" w:rsidRPr="00362E44" w:rsidRDefault="005A463A" w:rsidP="005A463A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 w:rsidRPr="00362E44">
        <w:rPr>
          <w:rFonts w:ascii="Lexend Deca Light" w:hAnsi="Lexend Deca Light"/>
          <w:shd w:val="clear" w:color="auto" w:fill="FFFFFF"/>
        </w:rPr>
        <w:t>Seules conditions pour participer : être inscrit dans l’une des bibliothèque</w:t>
      </w:r>
      <w:r w:rsidR="002776FD" w:rsidRPr="00362E44">
        <w:rPr>
          <w:rFonts w:ascii="Lexend Deca Light" w:hAnsi="Lexend Deca Light"/>
          <w:shd w:val="clear" w:color="auto" w:fill="FFFFFF"/>
        </w:rPr>
        <w:t>s</w:t>
      </w:r>
      <w:r w:rsidRPr="00362E44">
        <w:rPr>
          <w:rFonts w:ascii="Lexend Deca Light" w:hAnsi="Lexend Deca Light"/>
          <w:shd w:val="clear" w:color="auto" w:fill="FFFFFF"/>
        </w:rPr>
        <w:t xml:space="preserve"> du réseau, et avoir au moins 15 ans. </w:t>
      </w:r>
    </w:p>
    <w:p w14:paraId="788F848A" w14:textId="5FFCA171" w:rsidR="002213C2" w:rsidRPr="00036946" w:rsidRDefault="002D69DD" w:rsidP="00036946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 w:rsidRPr="00362E44">
        <w:rPr>
          <w:rFonts w:ascii="Lexend Deca Light" w:hAnsi="Lexend Deca Light"/>
          <w:shd w:val="clear" w:color="auto" w:fill="FFFFFF"/>
        </w:rPr>
        <w:t xml:space="preserve">La remise du prix est programmée le </w:t>
      </w:r>
      <w:r w:rsidRPr="008B0AF8">
        <w:rPr>
          <w:rFonts w:ascii="Lexend Deca Light" w:hAnsi="Lexend Deca Light"/>
          <w:b/>
          <w:bCs/>
          <w:shd w:val="clear" w:color="auto" w:fill="FFFFFF"/>
        </w:rPr>
        <w:t xml:space="preserve">vendredi </w:t>
      </w:r>
      <w:r w:rsidR="00D41062" w:rsidRPr="008B0AF8">
        <w:rPr>
          <w:rFonts w:ascii="Lexend Deca Light" w:hAnsi="Lexend Deca Light"/>
          <w:b/>
          <w:bCs/>
          <w:shd w:val="clear" w:color="auto" w:fill="FFFFFF"/>
        </w:rPr>
        <w:t>2</w:t>
      </w:r>
      <w:r w:rsidR="002213C2" w:rsidRPr="008B0AF8">
        <w:rPr>
          <w:rFonts w:ascii="Lexend Deca Light" w:hAnsi="Lexend Deca Light"/>
          <w:b/>
          <w:bCs/>
          <w:shd w:val="clear" w:color="auto" w:fill="FFFFFF"/>
        </w:rPr>
        <w:t xml:space="preserve"> avril 202</w:t>
      </w:r>
      <w:r w:rsidR="00D41062" w:rsidRPr="008B0AF8">
        <w:rPr>
          <w:rFonts w:ascii="Lexend Deca Light" w:hAnsi="Lexend Deca Light"/>
          <w:b/>
          <w:bCs/>
          <w:shd w:val="clear" w:color="auto" w:fill="FFFFFF"/>
        </w:rPr>
        <w:t>7</w:t>
      </w:r>
      <w:r w:rsidR="002213C2">
        <w:rPr>
          <w:rFonts w:ascii="Lexend Deca Light" w:hAnsi="Lexend Deca Light"/>
          <w:shd w:val="clear" w:color="auto" w:fill="FFFFFF"/>
        </w:rPr>
        <w:t xml:space="preserve"> </w:t>
      </w:r>
      <w:r w:rsidR="002213C2" w:rsidRPr="006A1476">
        <w:rPr>
          <w:rFonts w:ascii="Lexend Deca Light" w:hAnsi="Lexend Deca Light"/>
          <w:strike/>
          <w:color w:val="4472C4" w:themeColor="accent1"/>
          <w:shd w:val="clear" w:color="auto" w:fill="FFFFFF"/>
        </w:rPr>
        <w:t xml:space="preserve">à La </w:t>
      </w:r>
      <w:r w:rsidR="00D41062" w:rsidRPr="006A1476">
        <w:rPr>
          <w:rFonts w:ascii="Lexend Deca Light" w:hAnsi="Lexend Deca Light"/>
          <w:strike/>
          <w:color w:val="4472C4" w:themeColor="accent1"/>
          <w:shd w:val="clear" w:color="auto" w:fill="FFFFFF"/>
        </w:rPr>
        <w:t>Chapelle-aux-</w:t>
      </w:r>
      <w:proofErr w:type="spellStart"/>
      <w:r w:rsidR="00D41062" w:rsidRPr="006A1476">
        <w:rPr>
          <w:rFonts w:ascii="Lexend Deca Light" w:hAnsi="Lexend Deca Light"/>
          <w:strike/>
          <w:color w:val="4472C4" w:themeColor="accent1"/>
          <w:shd w:val="clear" w:color="auto" w:fill="FFFFFF"/>
        </w:rPr>
        <w:t>Filtzméens</w:t>
      </w:r>
      <w:proofErr w:type="spellEnd"/>
      <w:r w:rsidR="007F24A4" w:rsidRPr="006A1476">
        <w:rPr>
          <w:rFonts w:ascii="Lexend Deca Light" w:hAnsi="Lexend Deca Light"/>
          <w:color w:val="4472C4" w:themeColor="accent1"/>
          <w:shd w:val="clear" w:color="auto" w:fill="FFFFFF"/>
        </w:rPr>
        <w:t xml:space="preserve"> </w:t>
      </w:r>
      <w:r w:rsidR="007F24A4">
        <w:rPr>
          <w:rFonts w:ascii="Lexend Deca Light" w:hAnsi="Lexend Deca Light"/>
          <w:shd w:val="clear" w:color="auto" w:fill="FFFFFF"/>
        </w:rPr>
        <w:t xml:space="preserve">lors </w:t>
      </w:r>
      <w:r w:rsidR="00D41062">
        <w:rPr>
          <w:rFonts w:ascii="Lexend Deca Light" w:hAnsi="Lexend Deca Light"/>
          <w:shd w:val="clear" w:color="auto" w:fill="FFFFFF"/>
        </w:rPr>
        <w:t>une soirée conviviale ouverte au publi</w:t>
      </w:r>
      <w:r w:rsidR="007F24A4">
        <w:rPr>
          <w:rFonts w:ascii="Lexend Deca Light" w:hAnsi="Lexend Deca Light"/>
          <w:shd w:val="clear" w:color="auto" w:fill="FFFFFF"/>
        </w:rPr>
        <w:t>c</w:t>
      </w:r>
      <w:r w:rsidR="00D41062">
        <w:rPr>
          <w:rFonts w:ascii="Lexend Deca Light" w:hAnsi="Lexend Deca Light"/>
          <w:shd w:val="clear" w:color="auto" w:fill="FFFFFF"/>
        </w:rPr>
        <w:t>.</w:t>
      </w:r>
    </w:p>
    <w:p w14:paraId="3E0AE98E" w14:textId="140DE066" w:rsidR="002213C2" w:rsidRPr="002213C2" w:rsidRDefault="002213C2" w:rsidP="002213C2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</w:p>
    <w:p w14:paraId="676A8290" w14:textId="7F5C86A0" w:rsidR="0013109E" w:rsidRPr="005F7E70" w:rsidRDefault="002D69DD" w:rsidP="0013109E">
      <w:pPr>
        <w:spacing w:line="256" w:lineRule="auto"/>
        <w:jc w:val="both"/>
        <w:rPr>
          <w:rFonts w:ascii="Capriola" w:hAnsi="Capriola" w:cs="Calibri"/>
          <w:sz w:val="24"/>
          <w:szCs w:val="24"/>
        </w:rPr>
      </w:pPr>
      <w:r>
        <w:rPr>
          <w:rFonts w:ascii="Capriola" w:hAnsi="Capriola" w:cs="Calibri"/>
          <w:sz w:val="24"/>
          <w:szCs w:val="24"/>
        </w:rPr>
        <w:t xml:space="preserve">Des animations </w:t>
      </w:r>
      <w:r w:rsidR="002213C2">
        <w:rPr>
          <w:rFonts w:ascii="Capriola" w:hAnsi="Capriola" w:cs="Calibri"/>
          <w:sz w:val="24"/>
          <w:szCs w:val="24"/>
        </w:rPr>
        <w:t xml:space="preserve">autour de la BD </w:t>
      </w:r>
      <w:r>
        <w:rPr>
          <w:rFonts w:ascii="Capriola" w:hAnsi="Capriola" w:cs="Calibri"/>
          <w:sz w:val="24"/>
          <w:szCs w:val="24"/>
        </w:rPr>
        <w:t xml:space="preserve"> </w:t>
      </w:r>
    </w:p>
    <w:p w14:paraId="44A54650" w14:textId="49465769" w:rsidR="00056ACF" w:rsidRPr="00270CBD" w:rsidRDefault="002D69DD" w:rsidP="0013109E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 w:rsidRPr="00270CBD">
        <w:rPr>
          <w:rFonts w:ascii="Lexend Deca Light" w:hAnsi="Lexend Deca Light"/>
          <w:shd w:val="clear" w:color="auto" w:fill="FFFFFF"/>
        </w:rPr>
        <w:t>Pour faire vivre ce prix BD des animations sont proposées d’octobre à mars au sein des bibliothèques : expositions</w:t>
      </w:r>
      <w:r w:rsidR="003A164B">
        <w:rPr>
          <w:rFonts w:ascii="Lexend Deca Light" w:hAnsi="Lexend Deca Light"/>
          <w:shd w:val="clear" w:color="auto" w:fill="FFFFFF"/>
        </w:rPr>
        <w:t xml:space="preserve"> et</w:t>
      </w:r>
      <w:r w:rsidR="00D41062">
        <w:rPr>
          <w:rFonts w:ascii="Lexend Deca Light" w:hAnsi="Lexend Deca Light"/>
          <w:shd w:val="clear" w:color="auto" w:fill="FFFFFF"/>
        </w:rPr>
        <w:t xml:space="preserve"> concours de planches BD </w:t>
      </w:r>
      <w:r w:rsidR="003A164B">
        <w:rPr>
          <w:rFonts w:ascii="Lexend Deca Light" w:hAnsi="Lexend Deca Light"/>
          <w:shd w:val="clear" w:color="auto" w:fill="FFFFFF"/>
        </w:rPr>
        <w:t>qui</w:t>
      </w:r>
      <w:r w:rsidR="007F24A4">
        <w:rPr>
          <w:rFonts w:ascii="Lexend Deca Light" w:hAnsi="Lexend Deca Light"/>
          <w:shd w:val="clear" w:color="auto" w:fill="FFFFFF"/>
        </w:rPr>
        <w:t xml:space="preserve"> récompenser</w:t>
      </w:r>
      <w:r w:rsidR="003A164B">
        <w:rPr>
          <w:rFonts w:ascii="Lexend Deca Light" w:hAnsi="Lexend Deca Light"/>
          <w:shd w:val="clear" w:color="auto" w:fill="FFFFFF"/>
        </w:rPr>
        <w:t>a</w:t>
      </w:r>
      <w:r w:rsidR="007F24A4">
        <w:rPr>
          <w:rFonts w:ascii="Lexend Deca Light" w:hAnsi="Lexend Deca Light"/>
          <w:shd w:val="clear" w:color="auto" w:fill="FFFFFF"/>
        </w:rPr>
        <w:t xml:space="preserve"> les plus beaux dessins. </w:t>
      </w:r>
    </w:p>
    <w:p w14:paraId="1BFF11F7" w14:textId="1FBAD34F" w:rsidR="002D69DD" w:rsidRPr="00362E44" w:rsidRDefault="002D69DD" w:rsidP="0013109E">
      <w:pPr>
        <w:spacing w:line="256" w:lineRule="auto"/>
        <w:jc w:val="both"/>
        <w:rPr>
          <w:rFonts w:ascii="Lexend Deca Light" w:hAnsi="Lexend Deca Light"/>
          <w:shd w:val="clear" w:color="auto" w:fill="FFFFFF"/>
        </w:rPr>
      </w:pPr>
      <w:r w:rsidRPr="00362E44">
        <w:rPr>
          <w:rFonts w:ascii="Lexend Deca Light" w:hAnsi="Lexend Deca Light"/>
          <w:shd w:val="clear" w:color="auto" w:fill="FFFFFF"/>
        </w:rPr>
        <w:t xml:space="preserve">Sur inscription auprès des bibliothèques. </w:t>
      </w:r>
    </w:p>
    <w:p w14:paraId="0361A5AF" w14:textId="77777777" w:rsidR="00D41062" w:rsidRDefault="00D41062" w:rsidP="00B11C20">
      <w:pPr>
        <w:spacing w:line="256" w:lineRule="auto"/>
        <w:jc w:val="both"/>
        <w:rPr>
          <w:rFonts w:cs="Calibri"/>
          <w:sz w:val="20"/>
          <w:szCs w:val="20"/>
        </w:rPr>
      </w:pPr>
    </w:p>
    <w:p w14:paraId="56DC0694" w14:textId="0C049F86" w:rsidR="00056ACF" w:rsidRPr="005F7E70" w:rsidRDefault="00056ACF" w:rsidP="00056ACF">
      <w:pPr>
        <w:spacing w:line="256" w:lineRule="auto"/>
        <w:jc w:val="both"/>
        <w:rPr>
          <w:rFonts w:ascii="Capriola" w:hAnsi="Capriola" w:cs="Calibri"/>
          <w:sz w:val="24"/>
          <w:szCs w:val="24"/>
        </w:rPr>
      </w:pPr>
      <w:r>
        <w:rPr>
          <w:rFonts w:ascii="Capriola" w:hAnsi="Capriola" w:cs="Calibri"/>
          <w:sz w:val="24"/>
          <w:szCs w:val="24"/>
        </w:rPr>
        <w:t>Informations pratiques</w:t>
      </w:r>
    </w:p>
    <w:p w14:paraId="6AD53489" w14:textId="054E54F5" w:rsidR="0013109E" w:rsidRPr="00056ACF" w:rsidRDefault="00056ACF" w:rsidP="00056ACF">
      <w:pPr>
        <w:spacing w:after="0" w:line="256" w:lineRule="auto"/>
        <w:jc w:val="both"/>
        <w:rPr>
          <w:rFonts w:ascii="Lexend Deca Light" w:hAnsi="Lexend Deca Light" w:cs="Calibri"/>
          <w:sz w:val="20"/>
          <w:szCs w:val="20"/>
        </w:rPr>
      </w:pPr>
      <w:r w:rsidRPr="00056ACF">
        <w:rPr>
          <w:rFonts w:ascii="Lexend Deca SemiBold" w:hAnsi="Lexend Deca SemiBold" w:cs="Calibri"/>
          <w:sz w:val="20"/>
          <w:szCs w:val="20"/>
        </w:rPr>
        <w:t>Brrr !</w:t>
      </w:r>
      <w:r w:rsidRPr="00056ACF">
        <w:rPr>
          <w:rFonts w:ascii="Lexend Deca Light" w:hAnsi="Lexend Deca Light" w:cs="Calibri"/>
          <w:sz w:val="20"/>
          <w:szCs w:val="20"/>
        </w:rPr>
        <w:t xml:space="preserve"> Prix BD adultes </w:t>
      </w:r>
    </w:p>
    <w:p w14:paraId="3D2336F1" w14:textId="23CEEB88" w:rsidR="00056ACF" w:rsidRPr="00056ACF" w:rsidRDefault="00056ACF" w:rsidP="00056ACF">
      <w:pPr>
        <w:spacing w:after="0" w:line="256" w:lineRule="auto"/>
        <w:jc w:val="both"/>
        <w:rPr>
          <w:rFonts w:ascii="Lexend Deca Light" w:hAnsi="Lexend Deca Light" w:cs="Calibri"/>
          <w:sz w:val="20"/>
          <w:szCs w:val="20"/>
        </w:rPr>
      </w:pPr>
      <w:r w:rsidRPr="00056ACF">
        <w:rPr>
          <w:rFonts w:ascii="Lexend Deca Light" w:hAnsi="Lexend Deca Light" w:cs="Calibri"/>
          <w:sz w:val="20"/>
          <w:szCs w:val="20"/>
        </w:rPr>
        <w:t>Dans les bibliothèques du réseau Bretagne romantique</w:t>
      </w:r>
    </w:p>
    <w:p w14:paraId="4B452A98" w14:textId="6432EC1D" w:rsidR="00056ACF" w:rsidRPr="00056ACF" w:rsidRDefault="00056ACF" w:rsidP="00056ACF">
      <w:pPr>
        <w:spacing w:after="0" w:line="256" w:lineRule="auto"/>
        <w:jc w:val="both"/>
        <w:rPr>
          <w:rFonts w:ascii="Lexend Deca Light" w:hAnsi="Lexend Deca Light" w:cs="Calibri"/>
          <w:sz w:val="20"/>
          <w:szCs w:val="20"/>
        </w:rPr>
      </w:pPr>
      <w:r w:rsidRPr="00056ACF">
        <w:rPr>
          <w:rFonts w:ascii="Lexend Deca Light" w:hAnsi="Lexend Deca Light" w:cs="Calibri"/>
          <w:sz w:val="20"/>
          <w:szCs w:val="20"/>
        </w:rPr>
        <w:t xml:space="preserve">Gratuit </w:t>
      </w:r>
      <w:r>
        <w:rPr>
          <w:rFonts w:ascii="Lexend Deca Light" w:hAnsi="Lexend Deca Light" w:cs="Calibri"/>
          <w:sz w:val="20"/>
          <w:szCs w:val="20"/>
        </w:rPr>
        <w:t xml:space="preserve">– sur inscription </w:t>
      </w:r>
    </w:p>
    <w:p w14:paraId="7A41BC3D" w14:textId="403A046A" w:rsidR="00056ACF" w:rsidRPr="00056ACF" w:rsidRDefault="002213C2" w:rsidP="00056ACF">
      <w:pPr>
        <w:spacing w:after="0" w:line="256" w:lineRule="auto"/>
        <w:jc w:val="both"/>
        <w:rPr>
          <w:rFonts w:ascii="Lexend Deca Light" w:hAnsi="Lexend Deca Light" w:cs="Calibri"/>
          <w:sz w:val="20"/>
          <w:szCs w:val="20"/>
        </w:rPr>
      </w:pPr>
      <w:r w:rsidRPr="00056ACF">
        <w:rPr>
          <w:rFonts w:ascii="Lexend Deca SemiBold" w:hAnsi="Lexend Deca SemiBold"/>
          <w:noProof/>
        </w:rPr>
        <w:drawing>
          <wp:anchor distT="0" distB="0" distL="114300" distR="114300" simplePos="0" relativeHeight="251654656" behindDoc="0" locked="0" layoutInCell="1" allowOverlap="1" wp14:anchorId="46CB2C07" wp14:editId="614167BB">
            <wp:simplePos x="0" y="0"/>
            <wp:positionH relativeFrom="page">
              <wp:posOffset>-369933</wp:posOffset>
            </wp:positionH>
            <wp:positionV relativeFrom="paragraph">
              <wp:posOffset>3303361</wp:posOffset>
            </wp:positionV>
            <wp:extent cx="2277745" cy="2072005"/>
            <wp:effectExtent l="266700" t="171450" r="0" b="0"/>
            <wp:wrapNone/>
            <wp:docPr id="2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-8575474">
                      <a:off x="0" y="0"/>
                      <a:ext cx="2277745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6ACF" w:rsidRPr="00056ACF">
        <w:rPr>
          <w:rFonts w:ascii="Lexend Deca Light" w:hAnsi="Lexend Deca Light" w:cs="Calibri"/>
          <w:sz w:val="20"/>
          <w:szCs w:val="20"/>
        </w:rPr>
        <w:t xml:space="preserve">Plus d’informations : </w:t>
      </w:r>
      <w:hyperlink r:id="rId10" w:history="1">
        <w:r w:rsidR="00056ACF" w:rsidRPr="001A7BED">
          <w:rPr>
            <w:rStyle w:val="Lienhypertexte"/>
            <w:rFonts w:ascii="Lexend Deca Light" w:hAnsi="Lexend Deca Light" w:cs="Calibri"/>
            <w:strike/>
          </w:rPr>
          <w:t>www.</w:t>
        </w:r>
        <w:r w:rsidR="00056ACF" w:rsidRPr="00056ACF">
          <w:rPr>
            <w:rStyle w:val="Lienhypertexte"/>
            <w:rFonts w:ascii="Lexend Deca Light" w:hAnsi="Lexend Deca Light" w:cs="Calibri"/>
          </w:rPr>
          <w:t>bibliotheques.bretagneromantique.fr</w:t>
        </w:r>
      </w:hyperlink>
    </w:p>
    <w:sectPr w:rsidR="00056ACF" w:rsidRPr="00056ACF" w:rsidSect="00CD0FE4">
      <w:footerReference w:type="default" r:id="rId11"/>
      <w:pgSz w:w="11906" w:h="16838"/>
      <w:pgMar w:top="1418" w:right="1133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BD1BA" w14:textId="77777777" w:rsidR="00B4695D" w:rsidRDefault="00B4695D" w:rsidP="0013109E">
      <w:pPr>
        <w:spacing w:after="0" w:line="240" w:lineRule="auto"/>
      </w:pPr>
      <w:r>
        <w:separator/>
      </w:r>
    </w:p>
  </w:endnote>
  <w:endnote w:type="continuationSeparator" w:id="0">
    <w:p w14:paraId="69C70879" w14:textId="77777777" w:rsidR="00B4695D" w:rsidRDefault="00B4695D" w:rsidP="001310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priola">
    <w:panose1 w:val="02010603030502060004"/>
    <w:charset w:val="00"/>
    <w:family w:val="auto"/>
    <w:pitch w:val="variable"/>
    <w:sig w:usb0="A00000AF" w:usb1="5000204A" w:usb2="00000000" w:usb3="00000000" w:csb0="00000093" w:csb1="00000000"/>
  </w:font>
  <w:font w:name="Lexend Deca Light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Lexend Deca SemiBold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E6FE7" w14:textId="77777777" w:rsidR="0013109E" w:rsidRPr="005F7E70" w:rsidRDefault="0013109E" w:rsidP="0013109E">
    <w:pPr>
      <w:spacing w:line="256" w:lineRule="auto"/>
      <w:jc w:val="both"/>
      <w:rPr>
        <w:rFonts w:cs="Calibri"/>
        <w:sz w:val="20"/>
        <w:szCs w:val="20"/>
      </w:rPr>
    </w:pPr>
  </w:p>
  <w:p w14:paraId="54C79E8C" w14:textId="77777777" w:rsidR="0013109E" w:rsidRPr="0013109E" w:rsidRDefault="0013109E" w:rsidP="005F7E70">
    <w:pPr>
      <w:pBdr>
        <w:top w:val="single" w:sz="4" w:space="1" w:color="auto"/>
      </w:pBdr>
      <w:spacing w:after="0"/>
      <w:ind w:left="1560"/>
      <w:rPr>
        <w:rFonts w:ascii="Lexend Deca Light" w:hAnsi="Lexend Deca Light" w:cs="Calibri"/>
        <w:color w:val="1D466B"/>
        <w:sz w:val="20"/>
      </w:rPr>
    </w:pPr>
    <w:r w:rsidRPr="0013109E">
      <w:rPr>
        <w:rFonts w:ascii="Lexend Deca Light" w:hAnsi="Lexend Deca Light" w:cs="Calibri"/>
        <w:b/>
        <w:color w:val="1D466B"/>
        <w:sz w:val="20"/>
        <w:u w:val="single"/>
      </w:rPr>
      <w:t>Contact </w:t>
    </w:r>
    <w:r w:rsidRPr="0013109E">
      <w:rPr>
        <w:rFonts w:ascii="Lexend Deca Light" w:hAnsi="Lexend Deca Light" w:cs="Calibri"/>
        <w:color w:val="1D466B"/>
        <w:sz w:val="20"/>
      </w:rPr>
      <w:t xml:space="preserve">: </w:t>
    </w:r>
  </w:p>
  <w:p w14:paraId="091A5274" w14:textId="77777777" w:rsidR="0013109E" w:rsidRPr="0013109E" w:rsidRDefault="00C127BD" w:rsidP="005F7E70">
    <w:pPr>
      <w:spacing w:after="0"/>
      <w:ind w:left="1560"/>
      <w:rPr>
        <w:rFonts w:ascii="Lexend Deca Light" w:hAnsi="Lexend Deca Light"/>
        <w:b/>
        <w:bCs/>
        <w:i/>
        <w:iCs/>
        <w:color w:val="1D466B"/>
        <w:sz w:val="24"/>
        <w:szCs w:val="24"/>
      </w:rPr>
    </w:pPr>
    <w:r>
      <w:rPr>
        <w:rFonts w:ascii="Lexend Deca Light" w:hAnsi="Lexend Deca Light" w:cs="Calibri"/>
        <w:b/>
        <w:bCs/>
        <w:color w:val="1D466B"/>
        <w:sz w:val="20"/>
      </w:rPr>
      <w:t>Mélanie GUET</w:t>
    </w:r>
    <w:r w:rsidR="0013109E" w:rsidRPr="0013109E">
      <w:rPr>
        <w:rFonts w:ascii="Lexend Deca Light" w:hAnsi="Lexend Deca Light" w:cs="Calibri"/>
        <w:b/>
        <w:bCs/>
        <w:color w:val="1D466B"/>
        <w:sz w:val="20"/>
      </w:rPr>
      <w:t xml:space="preserve"> </w:t>
    </w:r>
    <w:r w:rsidR="0013109E" w:rsidRPr="00C127BD">
      <w:rPr>
        <w:rFonts w:ascii="Lexend Deca Light" w:hAnsi="Lexend Deca Light"/>
        <w:b/>
        <w:bCs/>
        <w:color w:val="1D466B"/>
      </w:rPr>
      <w:t xml:space="preserve">– </w:t>
    </w:r>
    <w:r w:rsidRPr="00C127BD">
      <w:rPr>
        <w:rFonts w:ascii="Lexend Deca Light" w:hAnsi="Lexend Deca Light"/>
        <w:b/>
        <w:bCs/>
        <w:color w:val="1D466B"/>
      </w:rPr>
      <w:t>m.guet@bretagneromantique.fr</w:t>
    </w:r>
    <w:r w:rsidR="0013109E" w:rsidRPr="00C127BD">
      <w:t xml:space="preserve"> -</w:t>
    </w:r>
    <w:r w:rsidRPr="00C127BD">
      <w:rPr>
        <w:rStyle w:val="Lienhypertexte"/>
        <w:rFonts w:ascii="Lexend Deca Light" w:hAnsi="Lexend Deca Light" w:cs="Calibri"/>
        <w:b/>
        <w:bCs/>
        <w:color w:val="1D466B"/>
        <w:sz w:val="20"/>
        <w:u w:val="none"/>
      </w:rPr>
      <w:t xml:space="preserve"> </w:t>
    </w:r>
    <w:r w:rsidR="0013109E" w:rsidRPr="0013109E">
      <w:rPr>
        <w:rFonts w:ascii="Lexend Deca Light" w:hAnsi="Lexend Deca Light" w:cs="Calibri"/>
        <w:b/>
        <w:bCs/>
        <w:color w:val="1D466B"/>
        <w:sz w:val="20"/>
        <w:szCs w:val="20"/>
      </w:rPr>
      <w:t xml:space="preserve">Tel </w:t>
    </w:r>
    <w:r w:rsidR="0013109E" w:rsidRPr="0013109E">
      <w:rPr>
        <w:rFonts w:ascii="Lexend Deca Light" w:hAnsi="Lexend Deca Light"/>
        <w:b/>
        <w:bCs/>
        <w:color w:val="1D466B"/>
      </w:rPr>
      <w:t>0</w:t>
    </w:r>
    <w:r>
      <w:rPr>
        <w:rFonts w:ascii="Lexend Deca Light" w:hAnsi="Lexend Deca Light"/>
        <w:b/>
        <w:bCs/>
        <w:color w:val="1D466B"/>
      </w:rPr>
      <w:t>6 42 90 60 37</w:t>
    </w:r>
  </w:p>
  <w:p w14:paraId="51D9EDB4" w14:textId="77777777" w:rsidR="0013109E" w:rsidRPr="0013109E" w:rsidRDefault="0013109E" w:rsidP="005F7E70">
    <w:pPr>
      <w:spacing w:after="0"/>
      <w:ind w:left="1560"/>
      <w:rPr>
        <w:rFonts w:ascii="Lexend Deca Light" w:hAnsi="Lexend Deca Light" w:cs="Calibri"/>
        <w:sz w:val="16"/>
        <w:szCs w:val="18"/>
      </w:rPr>
    </w:pPr>
    <w:r w:rsidRPr="0013109E">
      <w:rPr>
        <w:rFonts w:ascii="Lexend Deca Light" w:hAnsi="Lexend Deca Light" w:cs="Calibri"/>
        <w:sz w:val="16"/>
        <w:szCs w:val="18"/>
      </w:rPr>
      <w:t xml:space="preserve">Communauté de communes Bretagne romantique </w:t>
    </w:r>
    <w:r w:rsidRPr="0013109E">
      <w:rPr>
        <w:rFonts w:ascii="Lexend Deca Light" w:hAnsi="Lexend Deca Light" w:cs="Calibri"/>
        <w:sz w:val="16"/>
        <w:szCs w:val="18"/>
      </w:rPr>
      <w:br/>
      <w:t>22 rue des coteaux – 35190 LA CHAPELLE AUX FILTZMEENS</w:t>
    </w:r>
    <w:r w:rsidRPr="0013109E">
      <w:rPr>
        <w:rFonts w:ascii="Lexend Deca Light" w:hAnsi="Lexend Deca Light" w:cs="Calibri"/>
        <w:sz w:val="16"/>
        <w:szCs w:val="18"/>
      </w:rPr>
      <w:br/>
      <w:t>Tel . : 02 99 45 23 45 – www.bretagneromantique.fr</w:t>
    </w:r>
  </w:p>
  <w:p w14:paraId="3080E9C2" w14:textId="77777777" w:rsidR="0013109E" w:rsidRDefault="0013109E">
    <w:pPr>
      <w:pStyle w:val="Pieddepage"/>
    </w:pPr>
  </w:p>
  <w:p w14:paraId="5C94895F" w14:textId="77777777" w:rsidR="0013109E" w:rsidRDefault="0013109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D2EC3" w14:textId="77777777" w:rsidR="00B4695D" w:rsidRDefault="00B4695D" w:rsidP="0013109E">
      <w:pPr>
        <w:spacing w:after="0" w:line="240" w:lineRule="auto"/>
      </w:pPr>
      <w:r>
        <w:separator/>
      </w:r>
    </w:p>
  </w:footnote>
  <w:footnote w:type="continuationSeparator" w:id="0">
    <w:p w14:paraId="63C589FC" w14:textId="77777777" w:rsidR="00B4695D" w:rsidRDefault="00B4695D" w:rsidP="001310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589B"/>
    <w:multiLevelType w:val="hybridMultilevel"/>
    <w:tmpl w:val="9A181C4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B30115"/>
    <w:multiLevelType w:val="hybridMultilevel"/>
    <w:tmpl w:val="633C5E6C"/>
    <w:lvl w:ilvl="0" w:tplc="040C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" w15:restartNumberingAfterBreak="0">
    <w:nsid w:val="141767F5"/>
    <w:multiLevelType w:val="hybridMultilevel"/>
    <w:tmpl w:val="140674EC"/>
    <w:lvl w:ilvl="0" w:tplc="CEFADD0E">
      <w:numFmt w:val="bullet"/>
      <w:lvlText w:val="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546E5"/>
    <w:multiLevelType w:val="hybridMultilevel"/>
    <w:tmpl w:val="F3243D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F862C4"/>
    <w:multiLevelType w:val="hybridMultilevel"/>
    <w:tmpl w:val="64FCA196"/>
    <w:lvl w:ilvl="0" w:tplc="1D302FE8">
      <w:numFmt w:val="bullet"/>
      <w:lvlText w:val="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0830B7"/>
    <w:multiLevelType w:val="multilevel"/>
    <w:tmpl w:val="190E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AB1F33"/>
    <w:multiLevelType w:val="hybridMultilevel"/>
    <w:tmpl w:val="206AE6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C026A"/>
    <w:multiLevelType w:val="hybridMultilevel"/>
    <w:tmpl w:val="7ED409F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583FF6"/>
    <w:multiLevelType w:val="multilevel"/>
    <w:tmpl w:val="0EF06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EE4963"/>
    <w:multiLevelType w:val="hybridMultilevel"/>
    <w:tmpl w:val="5364AF3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015AAC"/>
    <w:multiLevelType w:val="hybridMultilevel"/>
    <w:tmpl w:val="6074AF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5543E"/>
    <w:multiLevelType w:val="hybridMultilevel"/>
    <w:tmpl w:val="13CE4422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32A64950"/>
    <w:multiLevelType w:val="hybridMultilevel"/>
    <w:tmpl w:val="8E1C29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022BA"/>
    <w:multiLevelType w:val="hybridMultilevel"/>
    <w:tmpl w:val="399A204A"/>
    <w:lvl w:ilvl="0" w:tplc="D3C024BA">
      <w:start w:val="2020"/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C43659"/>
    <w:multiLevelType w:val="hybridMultilevel"/>
    <w:tmpl w:val="556EB43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52E41"/>
    <w:multiLevelType w:val="hybridMultilevel"/>
    <w:tmpl w:val="20A6F806"/>
    <w:lvl w:ilvl="0" w:tplc="674C6536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E1F86"/>
    <w:multiLevelType w:val="hybridMultilevel"/>
    <w:tmpl w:val="3120F1DA"/>
    <w:lvl w:ilvl="0" w:tplc="6F488E5E">
      <w:numFmt w:val="bullet"/>
      <w:lvlText w:val="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63492F"/>
    <w:multiLevelType w:val="hybridMultilevel"/>
    <w:tmpl w:val="BB2622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6F16A7"/>
    <w:multiLevelType w:val="hybridMultilevel"/>
    <w:tmpl w:val="8286F31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801987"/>
    <w:multiLevelType w:val="hybridMultilevel"/>
    <w:tmpl w:val="F1FCD340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9A4F90"/>
    <w:multiLevelType w:val="hybridMultilevel"/>
    <w:tmpl w:val="253E1F1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A2F29E5"/>
    <w:multiLevelType w:val="multilevel"/>
    <w:tmpl w:val="D966A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160D89"/>
    <w:multiLevelType w:val="hybridMultilevel"/>
    <w:tmpl w:val="C5D8A0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896F6D"/>
    <w:multiLevelType w:val="hybridMultilevel"/>
    <w:tmpl w:val="0A28FB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B87A30"/>
    <w:multiLevelType w:val="hybridMultilevel"/>
    <w:tmpl w:val="88800A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7859F0"/>
    <w:multiLevelType w:val="hybridMultilevel"/>
    <w:tmpl w:val="388482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1A4A89"/>
    <w:multiLevelType w:val="hybridMultilevel"/>
    <w:tmpl w:val="0A26B70E"/>
    <w:lvl w:ilvl="0" w:tplc="5EF09106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AC4598"/>
    <w:multiLevelType w:val="hybridMultilevel"/>
    <w:tmpl w:val="174AC506"/>
    <w:lvl w:ilvl="0" w:tplc="5EF09106">
      <w:numFmt w:val="bullet"/>
      <w:lvlText w:val="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AE7836"/>
    <w:multiLevelType w:val="hybridMultilevel"/>
    <w:tmpl w:val="119A9C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453394"/>
    <w:multiLevelType w:val="hybridMultilevel"/>
    <w:tmpl w:val="FAB6AF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315C29"/>
    <w:multiLevelType w:val="hybridMultilevel"/>
    <w:tmpl w:val="07A0F4B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146B6C"/>
    <w:multiLevelType w:val="hybridMultilevel"/>
    <w:tmpl w:val="DE00570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CF4FDF"/>
    <w:multiLevelType w:val="hybridMultilevel"/>
    <w:tmpl w:val="C32C1738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8B10AD5"/>
    <w:multiLevelType w:val="hybridMultilevel"/>
    <w:tmpl w:val="9EF0D4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476404"/>
    <w:multiLevelType w:val="hybridMultilevel"/>
    <w:tmpl w:val="896EB2AC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73C479A5"/>
    <w:multiLevelType w:val="hybridMultilevel"/>
    <w:tmpl w:val="8154D6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8062026">
    <w:abstractNumId w:val="16"/>
  </w:num>
  <w:num w:numId="2" w16cid:durableId="2071003800">
    <w:abstractNumId w:val="2"/>
  </w:num>
  <w:num w:numId="3" w16cid:durableId="948390341">
    <w:abstractNumId w:val="12"/>
  </w:num>
  <w:num w:numId="4" w16cid:durableId="996348949">
    <w:abstractNumId w:val="8"/>
  </w:num>
  <w:num w:numId="5" w16cid:durableId="1607926929">
    <w:abstractNumId w:val="21"/>
  </w:num>
  <w:num w:numId="6" w16cid:durableId="1633247718">
    <w:abstractNumId w:val="34"/>
  </w:num>
  <w:num w:numId="7" w16cid:durableId="384766731">
    <w:abstractNumId w:val="3"/>
  </w:num>
  <w:num w:numId="8" w16cid:durableId="2103529013">
    <w:abstractNumId w:val="25"/>
  </w:num>
  <w:num w:numId="9" w16cid:durableId="1106384295">
    <w:abstractNumId w:val="1"/>
  </w:num>
  <w:num w:numId="10" w16cid:durableId="528300724">
    <w:abstractNumId w:val="4"/>
  </w:num>
  <w:num w:numId="11" w16cid:durableId="1824085461">
    <w:abstractNumId w:val="17"/>
  </w:num>
  <w:num w:numId="12" w16cid:durableId="264386551">
    <w:abstractNumId w:val="19"/>
  </w:num>
  <w:num w:numId="13" w16cid:durableId="1506672960">
    <w:abstractNumId w:val="9"/>
  </w:num>
  <w:num w:numId="14" w16cid:durableId="65496076">
    <w:abstractNumId w:val="20"/>
  </w:num>
  <w:num w:numId="15" w16cid:durableId="1143892380">
    <w:abstractNumId w:val="35"/>
  </w:num>
  <w:num w:numId="16" w16cid:durableId="1302611731">
    <w:abstractNumId w:val="6"/>
  </w:num>
  <w:num w:numId="17" w16cid:durableId="1333143072">
    <w:abstractNumId w:val="28"/>
  </w:num>
  <w:num w:numId="18" w16cid:durableId="1900630194">
    <w:abstractNumId w:val="26"/>
  </w:num>
  <w:num w:numId="19" w16cid:durableId="1261059293">
    <w:abstractNumId w:val="27"/>
  </w:num>
  <w:num w:numId="20" w16cid:durableId="1826429761">
    <w:abstractNumId w:val="33"/>
  </w:num>
  <w:num w:numId="21" w16cid:durableId="2042432603">
    <w:abstractNumId w:val="23"/>
  </w:num>
  <w:num w:numId="22" w16cid:durableId="1684168858">
    <w:abstractNumId w:val="29"/>
  </w:num>
  <w:num w:numId="23" w16cid:durableId="1229000387">
    <w:abstractNumId w:val="10"/>
  </w:num>
  <w:num w:numId="24" w16cid:durableId="1705671995">
    <w:abstractNumId w:val="24"/>
  </w:num>
  <w:num w:numId="25" w16cid:durableId="1736663623">
    <w:abstractNumId w:val="15"/>
  </w:num>
  <w:num w:numId="26" w16cid:durableId="1506818629">
    <w:abstractNumId w:val="14"/>
  </w:num>
  <w:num w:numId="27" w16cid:durableId="2102946399">
    <w:abstractNumId w:val="0"/>
  </w:num>
  <w:num w:numId="28" w16cid:durableId="137382260">
    <w:abstractNumId w:val="7"/>
  </w:num>
  <w:num w:numId="29" w16cid:durableId="516232748">
    <w:abstractNumId w:val="22"/>
  </w:num>
  <w:num w:numId="30" w16cid:durableId="998538684">
    <w:abstractNumId w:val="13"/>
  </w:num>
  <w:num w:numId="31" w16cid:durableId="393049688">
    <w:abstractNumId w:val="31"/>
  </w:num>
  <w:num w:numId="32" w16cid:durableId="945039486">
    <w:abstractNumId w:val="30"/>
  </w:num>
  <w:num w:numId="33" w16cid:durableId="11230318">
    <w:abstractNumId w:val="18"/>
  </w:num>
  <w:num w:numId="34" w16cid:durableId="1718234187">
    <w:abstractNumId w:val="11"/>
  </w:num>
  <w:num w:numId="35" w16cid:durableId="653291577">
    <w:abstractNumId w:val="32"/>
  </w:num>
  <w:num w:numId="36" w16cid:durableId="6212269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5F"/>
    <w:rsid w:val="00035308"/>
    <w:rsid w:val="00036946"/>
    <w:rsid w:val="00056ACF"/>
    <w:rsid w:val="00062113"/>
    <w:rsid w:val="000776DC"/>
    <w:rsid w:val="0009310C"/>
    <w:rsid w:val="000B7AA4"/>
    <w:rsid w:val="000C4979"/>
    <w:rsid w:val="000C7C55"/>
    <w:rsid w:val="000D713F"/>
    <w:rsid w:val="0010769C"/>
    <w:rsid w:val="00115961"/>
    <w:rsid w:val="0013109E"/>
    <w:rsid w:val="00132468"/>
    <w:rsid w:val="001653AE"/>
    <w:rsid w:val="00177964"/>
    <w:rsid w:val="001A7BED"/>
    <w:rsid w:val="001C5E9B"/>
    <w:rsid w:val="001C6623"/>
    <w:rsid w:val="001D758A"/>
    <w:rsid w:val="001E5B03"/>
    <w:rsid w:val="001F6BA7"/>
    <w:rsid w:val="002213C2"/>
    <w:rsid w:val="0022542C"/>
    <w:rsid w:val="00236C39"/>
    <w:rsid w:val="00242A3A"/>
    <w:rsid w:val="00245FAC"/>
    <w:rsid w:val="00256E5E"/>
    <w:rsid w:val="00270CBD"/>
    <w:rsid w:val="00275D6C"/>
    <w:rsid w:val="002776FD"/>
    <w:rsid w:val="0028061A"/>
    <w:rsid w:val="0028504F"/>
    <w:rsid w:val="00285CAE"/>
    <w:rsid w:val="00290A2C"/>
    <w:rsid w:val="002912D3"/>
    <w:rsid w:val="00291600"/>
    <w:rsid w:val="00297F91"/>
    <w:rsid w:val="002C146F"/>
    <w:rsid w:val="002D54EF"/>
    <w:rsid w:val="002D645F"/>
    <w:rsid w:val="002D69DD"/>
    <w:rsid w:val="002E0312"/>
    <w:rsid w:val="0030326C"/>
    <w:rsid w:val="003302D9"/>
    <w:rsid w:val="00332FEE"/>
    <w:rsid w:val="00340587"/>
    <w:rsid w:val="00362E44"/>
    <w:rsid w:val="00377F91"/>
    <w:rsid w:val="003A164B"/>
    <w:rsid w:val="003B3913"/>
    <w:rsid w:val="00400DC7"/>
    <w:rsid w:val="004067EF"/>
    <w:rsid w:val="00423CAA"/>
    <w:rsid w:val="004338C0"/>
    <w:rsid w:val="0045281E"/>
    <w:rsid w:val="00452D5F"/>
    <w:rsid w:val="00454BF4"/>
    <w:rsid w:val="00455E81"/>
    <w:rsid w:val="004656D2"/>
    <w:rsid w:val="0046677E"/>
    <w:rsid w:val="004670A5"/>
    <w:rsid w:val="004A11A8"/>
    <w:rsid w:val="004A68F5"/>
    <w:rsid w:val="004B722F"/>
    <w:rsid w:val="004C1C1E"/>
    <w:rsid w:val="004D48B7"/>
    <w:rsid w:val="004D6E74"/>
    <w:rsid w:val="004E7881"/>
    <w:rsid w:val="004F23CE"/>
    <w:rsid w:val="00501640"/>
    <w:rsid w:val="00541BA4"/>
    <w:rsid w:val="00542E0C"/>
    <w:rsid w:val="00544036"/>
    <w:rsid w:val="00584E09"/>
    <w:rsid w:val="005930FE"/>
    <w:rsid w:val="005A463A"/>
    <w:rsid w:val="005E3D41"/>
    <w:rsid w:val="005F4134"/>
    <w:rsid w:val="005F6DD7"/>
    <w:rsid w:val="005F7E70"/>
    <w:rsid w:val="0060432F"/>
    <w:rsid w:val="006233AD"/>
    <w:rsid w:val="00625B85"/>
    <w:rsid w:val="00643B31"/>
    <w:rsid w:val="006541E0"/>
    <w:rsid w:val="00661A74"/>
    <w:rsid w:val="006667D7"/>
    <w:rsid w:val="006740AB"/>
    <w:rsid w:val="00694C6D"/>
    <w:rsid w:val="006A1476"/>
    <w:rsid w:val="006A60D9"/>
    <w:rsid w:val="006F3B5A"/>
    <w:rsid w:val="0072152B"/>
    <w:rsid w:val="00747CB1"/>
    <w:rsid w:val="0075099D"/>
    <w:rsid w:val="0075648F"/>
    <w:rsid w:val="0076558A"/>
    <w:rsid w:val="00790640"/>
    <w:rsid w:val="00792C32"/>
    <w:rsid w:val="007A5866"/>
    <w:rsid w:val="007B1339"/>
    <w:rsid w:val="007C0494"/>
    <w:rsid w:val="007C226B"/>
    <w:rsid w:val="007C4F36"/>
    <w:rsid w:val="007C5695"/>
    <w:rsid w:val="007D0D3B"/>
    <w:rsid w:val="007E5D69"/>
    <w:rsid w:val="007F0818"/>
    <w:rsid w:val="007F24A4"/>
    <w:rsid w:val="007F5521"/>
    <w:rsid w:val="00843457"/>
    <w:rsid w:val="008453D9"/>
    <w:rsid w:val="008519BE"/>
    <w:rsid w:val="00857E8A"/>
    <w:rsid w:val="00871C83"/>
    <w:rsid w:val="00891FEF"/>
    <w:rsid w:val="008A5928"/>
    <w:rsid w:val="008B0AF8"/>
    <w:rsid w:val="008B0DCE"/>
    <w:rsid w:val="008D0F0B"/>
    <w:rsid w:val="008E0E5C"/>
    <w:rsid w:val="008E46F7"/>
    <w:rsid w:val="008E74A8"/>
    <w:rsid w:val="008F60C8"/>
    <w:rsid w:val="0090503B"/>
    <w:rsid w:val="00984B9B"/>
    <w:rsid w:val="009871E1"/>
    <w:rsid w:val="009A14D4"/>
    <w:rsid w:val="009C5EE5"/>
    <w:rsid w:val="009C659D"/>
    <w:rsid w:val="009D0419"/>
    <w:rsid w:val="009E18BF"/>
    <w:rsid w:val="009F5770"/>
    <w:rsid w:val="00A473A0"/>
    <w:rsid w:val="00A56879"/>
    <w:rsid w:val="00A75432"/>
    <w:rsid w:val="00A77571"/>
    <w:rsid w:val="00A97052"/>
    <w:rsid w:val="00AD70B4"/>
    <w:rsid w:val="00B0353B"/>
    <w:rsid w:val="00B11C20"/>
    <w:rsid w:val="00B217BF"/>
    <w:rsid w:val="00B26973"/>
    <w:rsid w:val="00B27043"/>
    <w:rsid w:val="00B437E6"/>
    <w:rsid w:val="00B4390F"/>
    <w:rsid w:val="00B4695D"/>
    <w:rsid w:val="00B60E5D"/>
    <w:rsid w:val="00B6382E"/>
    <w:rsid w:val="00B9721B"/>
    <w:rsid w:val="00BA5975"/>
    <w:rsid w:val="00BC6C70"/>
    <w:rsid w:val="00BD1C03"/>
    <w:rsid w:val="00BD4D41"/>
    <w:rsid w:val="00BF3CBD"/>
    <w:rsid w:val="00C127BD"/>
    <w:rsid w:val="00C22680"/>
    <w:rsid w:val="00C23641"/>
    <w:rsid w:val="00C42E18"/>
    <w:rsid w:val="00C50BFB"/>
    <w:rsid w:val="00C82B44"/>
    <w:rsid w:val="00C94224"/>
    <w:rsid w:val="00CA297C"/>
    <w:rsid w:val="00CB7360"/>
    <w:rsid w:val="00CB7437"/>
    <w:rsid w:val="00CD0FE4"/>
    <w:rsid w:val="00CE66F8"/>
    <w:rsid w:val="00D34155"/>
    <w:rsid w:val="00D41062"/>
    <w:rsid w:val="00D42CB8"/>
    <w:rsid w:val="00D64774"/>
    <w:rsid w:val="00D66064"/>
    <w:rsid w:val="00DB3B03"/>
    <w:rsid w:val="00DC545F"/>
    <w:rsid w:val="00DF2C6B"/>
    <w:rsid w:val="00E03E0D"/>
    <w:rsid w:val="00E11D58"/>
    <w:rsid w:val="00E15E2F"/>
    <w:rsid w:val="00E5263E"/>
    <w:rsid w:val="00E66D5F"/>
    <w:rsid w:val="00E672B9"/>
    <w:rsid w:val="00E96031"/>
    <w:rsid w:val="00E976A0"/>
    <w:rsid w:val="00EB3144"/>
    <w:rsid w:val="00F136F1"/>
    <w:rsid w:val="00F1481A"/>
    <w:rsid w:val="00F516E5"/>
    <w:rsid w:val="00F536BF"/>
    <w:rsid w:val="00F57408"/>
    <w:rsid w:val="00F8313F"/>
    <w:rsid w:val="00FB0657"/>
    <w:rsid w:val="00FB20B4"/>
    <w:rsid w:val="00FC30E3"/>
    <w:rsid w:val="00FE0451"/>
    <w:rsid w:val="00FF31F6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0E818"/>
  <w15:chartTrackingRefBased/>
  <w15:docId w15:val="{0C5E048B-3EC4-4BB9-A5AF-B4041F3FC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aliases w:val="Sémaphores Puces,Section"/>
    <w:basedOn w:val="Normal"/>
    <w:link w:val="ParagraphedelisteCar"/>
    <w:uiPriority w:val="34"/>
    <w:qFormat/>
    <w:rsid w:val="001D758A"/>
    <w:pPr>
      <w:ind w:left="720"/>
      <w:contextualSpacing/>
    </w:pPr>
  </w:style>
  <w:style w:type="character" w:styleId="Lienhypertexte">
    <w:name w:val="Hyperlink"/>
    <w:uiPriority w:val="99"/>
    <w:unhideWhenUsed/>
    <w:rsid w:val="00245FAC"/>
    <w:rPr>
      <w:color w:val="0563C1"/>
      <w:u w:val="single"/>
    </w:rPr>
  </w:style>
  <w:style w:type="character" w:styleId="lev">
    <w:name w:val="Strong"/>
    <w:uiPriority w:val="22"/>
    <w:qFormat/>
    <w:rsid w:val="00F1481A"/>
    <w:rPr>
      <w:b/>
      <w:bCs/>
    </w:rPr>
  </w:style>
  <w:style w:type="character" w:customStyle="1" w:styleId="object">
    <w:name w:val="object"/>
    <w:basedOn w:val="Policepardfaut"/>
    <w:rsid w:val="00F1481A"/>
  </w:style>
  <w:style w:type="paragraph" w:styleId="NormalWeb">
    <w:name w:val="Normal (Web)"/>
    <w:basedOn w:val="Normal"/>
    <w:uiPriority w:val="99"/>
    <w:unhideWhenUsed/>
    <w:rsid w:val="00F148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57E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857E8A"/>
    <w:rPr>
      <w:rFonts w:ascii="Segoe UI" w:hAnsi="Segoe UI" w:cs="Segoe UI"/>
      <w:sz w:val="18"/>
      <w:szCs w:val="18"/>
    </w:rPr>
  </w:style>
  <w:style w:type="character" w:styleId="Mentionnonrsolue">
    <w:name w:val="Unresolved Mention"/>
    <w:uiPriority w:val="99"/>
    <w:semiHidden/>
    <w:unhideWhenUsed/>
    <w:rsid w:val="007F0818"/>
    <w:rPr>
      <w:color w:val="605E5C"/>
      <w:shd w:val="clear" w:color="auto" w:fill="E1DFDD"/>
    </w:rPr>
  </w:style>
  <w:style w:type="paragraph" w:customStyle="1" w:styleId="Default">
    <w:name w:val="Default"/>
    <w:rsid w:val="0028504F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character" w:customStyle="1" w:styleId="ParagraphedelisteCar">
    <w:name w:val="Paragraphe de liste Car"/>
    <w:aliases w:val="Sémaphores Puces Car,Section Car"/>
    <w:basedOn w:val="Policepardfaut"/>
    <w:link w:val="Paragraphedeliste"/>
    <w:uiPriority w:val="34"/>
    <w:locked/>
    <w:rsid w:val="00CD0FE4"/>
  </w:style>
  <w:style w:type="character" w:customStyle="1" w:styleId="hgkelc">
    <w:name w:val="hgkelc"/>
    <w:basedOn w:val="Policepardfaut"/>
    <w:rsid w:val="00CD0FE4"/>
  </w:style>
  <w:style w:type="paragraph" w:styleId="En-tte">
    <w:name w:val="header"/>
    <w:basedOn w:val="Normal"/>
    <w:link w:val="En-tteCar"/>
    <w:uiPriority w:val="99"/>
    <w:unhideWhenUsed/>
    <w:rsid w:val="0013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3109E"/>
  </w:style>
  <w:style w:type="paragraph" w:styleId="Pieddepage">
    <w:name w:val="footer"/>
    <w:basedOn w:val="Normal"/>
    <w:link w:val="PieddepageCar"/>
    <w:uiPriority w:val="99"/>
    <w:unhideWhenUsed/>
    <w:rsid w:val="0013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31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7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2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1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24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0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6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4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07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351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59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1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118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4373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39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4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6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7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7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file:///C:\Users\b.harau\AppData\Local\Microsoft\Windows\INetCache\Content.Outlook\SE2FLVYW\www.bibliotheques.bretagneromantique.fr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427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GUET</dc:creator>
  <cp:keywords/>
  <dc:description/>
  <cp:lastModifiedBy>Mélanie GUET</cp:lastModifiedBy>
  <cp:revision>8</cp:revision>
  <cp:lastPrinted>2019-09-23T11:41:00Z</cp:lastPrinted>
  <dcterms:created xsi:type="dcterms:W3CDTF">2026-08-27T12:34:00Z</dcterms:created>
  <dcterms:modified xsi:type="dcterms:W3CDTF">2026-09-21T14:02:00Z</dcterms:modified>
</cp:coreProperties>
</file>